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24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（四）科技信息部成果转化处处长（科技成果管理岗）</w:t>
      </w:r>
    </w:p>
    <w:p w14:paraId="71673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岗位职责</w:t>
      </w:r>
    </w:p>
    <w:p w14:paraId="48A07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1.负责制定总局科技创新激励政策与实施方案，落实国家和国务院国资委科技激励政策。</w:t>
      </w:r>
    </w:p>
    <w:p w14:paraId="4269A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2.负责制定总局年度科技成果转化与收入目标，组织开展专利等科技成果转化，以及科技创新产品推广应用。</w:t>
      </w:r>
    </w:p>
    <w:p w14:paraId="6C070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3.负责总局科技成果的总结提升与评估工作。组织开展总局年度科技成果评估、登记、发布，各类科技成果奖励、工程示范的申报、评选与推荐等工作。</w:t>
      </w:r>
    </w:p>
    <w:p w14:paraId="56C79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4.负责科技创新考核工作。</w:t>
      </w:r>
    </w:p>
    <w:p w14:paraId="1A3F2C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任职条件</w:t>
      </w:r>
    </w:p>
    <w:p w14:paraId="32144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1.煤炭、地质等总局主业方向相关专业，全日制硕士研究生及以上学历。</w:t>
      </w:r>
    </w:p>
    <w:p w14:paraId="033E1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2.具有科技管理或科研工作5年以上工作经历，熟悉科技激励、科技成果转化相关政策法规。</w:t>
      </w:r>
    </w:p>
    <w:p w14:paraId="2537E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3.勤奋敬业，团结合作，作风严谨，具有较强的组织协调能强。</w:t>
      </w:r>
    </w:p>
    <w:p w14:paraId="31E71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4.博士优先考虑，具有突出的科技成果总结、表达能力优先考虑。</w:t>
      </w:r>
    </w:p>
    <w:p w14:paraId="6A3C05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1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2025-03-07T05:33:32Z</dcterms:created>
  <dc:creator>LENOVO</dc:creator>
  <cp:lastModifiedBy>青</cp:lastModifiedBy>
  <dcterms:modified xsi:type="dcterms:W3CDTF">2025-03-07T05:33:45Z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eyJoZGlkIjoiYjgyOGQyODI3NTAyMDJjYmRjZmFkZWE1NDI5Y2Q4NDIiLCJ1c2VySWQiOiIzNDI0MDMyNzIifQ==</vt:lpwstr>
  </property>
  <property fmtid="{D5CDD505-2E9C-101B-9397-08002B2CF9AE}" pid="4" name="ICV">
    <vt:lpwstr>576F905B42924D8FB12E4B507468C33F_12</vt:lpwstr>
  </property>
</Properties>
</file>