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5" w:afterLines="25" w:line="324" w:lineRule="auto"/>
        <w:rPr>
          <w:rFonts w:asciiTheme="minorEastAsia" w:hAnsiTheme="minorEastAsia" w:cstheme="minorEastAsia"/>
          <w:b/>
          <w:bCs/>
          <w:sz w:val="28"/>
        </w:rPr>
      </w:pPr>
      <w:bookmarkStart w:id="0" w:name="_Toc500265313"/>
      <w:bookmarkStart w:id="1" w:name="_Toc500265295"/>
      <w:bookmarkStart w:id="2" w:name="_Toc500265296"/>
      <w:r>
        <w:rPr>
          <w:rFonts w:hint="eastAsia" w:asciiTheme="minorEastAsia" w:hAnsiTheme="minorEastAsia" w:cstheme="minorEastAsia"/>
          <w:sz w:val="28"/>
        </w:rPr>
        <w:t>附件1</w:t>
      </w:r>
    </w:p>
    <w:p>
      <w:pPr>
        <w:jc w:val="center"/>
        <w:rPr>
          <w:rFonts w:hint="eastAsia" w:ascii="黑体" w:hAnsi="黑体" w:eastAsia="黑体" w:cs="宋体"/>
          <w:bCs/>
          <w:color w:val="3D3D3D"/>
          <w:kern w:val="0"/>
          <w:sz w:val="40"/>
          <w:szCs w:val="32"/>
        </w:rPr>
      </w:pPr>
      <w:r>
        <w:rPr>
          <w:rFonts w:hint="eastAsia" w:ascii="黑体" w:hAnsi="黑体" w:eastAsia="黑体" w:cs="宋体"/>
          <w:bCs/>
          <w:color w:val="3D3D3D"/>
          <w:kern w:val="0"/>
          <w:sz w:val="40"/>
          <w:szCs w:val="32"/>
        </w:rPr>
        <w:t>中煤建工集团有限公司相关管理岗位公开招聘</w:t>
      </w:r>
    </w:p>
    <w:p>
      <w:pPr>
        <w:jc w:val="center"/>
        <w:rPr>
          <w:rFonts w:hint="eastAsia" w:ascii="黑体" w:hAnsi="黑体" w:eastAsia="黑体" w:cs="宋体"/>
          <w:bCs/>
          <w:color w:val="3D3D3D"/>
          <w:kern w:val="0"/>
          <w:sz w:val="40"/>
          <w:szCs w:val="32"/>
        </w:rPr>
      </w:pPr>
      <w:r>
        <w:rPr>
          <w:rFonts w:hint="eastAsia" w:ascii="黑体" w:hAnsi="黑体" w:eastAsia="黑体" w:cs="宋体"/>
          <w:bCs/>
          <w:color w:val="3D3D3D"/>
          <w:kern w:val="0"/>
          <w:sz w:val="40"/>
          <w:szCs w:val="32"/>
        </w:rPr>
        <w:t>岗位主要职责说明</w:t>
      </w:r>
    </w:p>
    <w:p>
      <w:pPr>
        <w:pStyle w:val="2"/>
        <w:numPr>
          <w:ilvl w:val="0"/>
          <w:numId w:val="1"/>
        </w:numPr>
        <w:spacing w:line="320" w:lineRule="exact"/>
        <w:jc w:val="center"/>
        <w:rPr>
          <w:rFonts w:hint="eastAsia"/>
          <w:sz w:val="28"/>
          <w:lang w:eastAsia="zh-CN"/>
        </w:rPr>
      </w:pPr>
      <w:r>
        <w:rPr>
          <w:rFonts w:hint="eastAsia"/>
          <w:sz w:val="28"/>
          <w:lang w:eastAsia="zh-CN"/>
        </w:rPr>
        <w:t>战略发展部总经理</w:t>
      </w:r>
    </w:p>
    <w:p>
      <w:pPr>
        <w:pStyle w:val="2"/>
        <w:numPr>
          <w:ilvl w:val="0"/>
          <w:numId w:val="0"/>
        </w:numPr>
        <w:spacing w:line="320" w:lineRule="exact"/>
        <w:jc w:val="center"/>
        <w:rPr>
          <w:sz w:val="28"/>
        </w:rPr>
      </w:pPr>
      <w:r>
        <w:rPr>
          <w:rFonts w:hint="eastAsia"/>
          <w:sz w:val="28"/>
        </w:rPr>
        <w:t>主要职责说明</w:t>
      </w:r>
    </w:p>
    <w:tbl>
      <w:tblPr>
        <w:tblStyle w:val="9"/>
        <w:tblW w:w="97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tcPr>
          <w:p>
            <w:pPr>
              <w:spacing w:line="360" w:lineRule="exact"/>
              <w:rPr>
                <w:rFonts w:ascii="宋体" w:hAnsi="宋体"/>
                <w:b/>
                <w:bCs/>
                <w:szCs w:val="21"/>
              </w:rPr>
            </w:pPr>
            <w:r>
              <w:rPr>
                <w:rFonts w:hint="eastAsia" w:ascii="宋体" w:hAnsi="宋体"/>
                <w:b/>
                <w:bCs/>
                <w:szCs w:val="21"/>
              </w:rPr>
              <w:t>本职概述：</w:t>
            </w:r>
          </w:p>
          <w:p>
            <w:pPr>
              <w:spacing w:line="360" w:lineRule="exact"/>
              <w:ind w:firstLine="420" w:firstLineChars="200"/>
              <w:rPr>
                <w:rFonts w:ascii="宋体" w:hAnsi="宋体"/>
                <w:bCs/>
                <w:szCs w:val="21"/>
              </w:rPr>
            </w:pPr>
            <w:r>
              <w:rPr>
                <w:rFonts w:hint="eastAsia" w:ascii="宋体" w:hAnsi="宋体" w:cs="宋体"/>
                <w:kern w:val="0"/>
                <w:szCs w:val="21"/>
              </w:rPr>
              <w:t>负责集团公司战略规划、政策研究、资质管理与维护、机构职能设置等方面的工作。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shd w:val="clear" w:color="auto" w:fill="E6E6E6"/>
            <w:vAlign w:val="center"/>
          </w:tcPr>
          <w:p>
            <w:pPr>
              <w:spacing w:line="360" w:lineRule="exact"/>
              <w:rPr>
                <w:rFonts w:ascii="宋体" w:hAnsi="宋体"/>
                <w:b/>
                <w:bCs/>
                <w:szCs w:val="21"/>
              </w:rPr>
            </w:pPr>
            <w:r>
              <w:rPr>
                <w:rFonts w:hint="eastAsia" w:ascii="宋体" w:hAnsi="宋体"/>
                <w:b/>
                <w:bCs/>
                <w:szCs w:val="21"/>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175" w:hRule="atLeast"/>
          <w:jc w:val="center"/>
        </w:trPr>
        <w:tc>
          <w:tcPr>
            <w:tcW w:w="571" w:type="dxa"/>
            <w:tcBorders>
              <w:top w:val="single" w:color="auto" w:sz="6" w:space="0"/>
              <w:left w:val="single" w:color="auto" w:sz="12" w:space="0"/>
              <w:right w:val="single" w:color="auto" w:sz="6" w:space="0"/>
            </w:tcBorders>
            <w:vAlign w:val="center"/>
          </w:tcPr>
          <w:p>
            <w:pPr>
              <w:adjustRightInd w:val="0"/>
              <w:snapToGrid w:val="0"/>
              <w:spacing w:line="360" w:lineRule="exact"/>
              <w:jc w:val="center"/>
              <w:rPr>
                <w:rFonts w:ascii="宋体" w:hAnsi="宋体"/>
                <w:b/>
                <w:szCs w:val="21"/>
              </w:rPr>
            </w:pPr>
            <w:r>
              <w:rPr>
                <w:rFonts w:hint="eastAsia" w:ascii="宋体" w:hAnsi="宋体"/>
                <w:b/>
                <w:szCs w:val="21"/>
              </w:rPr>
              <w:t>职 责</w:t>
            </w:r>
          </w:p>
        </w:tc>
        <w:tc>
          <w:tcPr>
            <w:tcW w:w="9210" w:type="dxa"/>
            <w:tcBorders>
              <w:top w:val="single" w:color="auto" w:sz="6" w:space="0"/>
              <w:left w:val="single" w:color="auto" w:sz="6" w:space="0"/>
              <w:right w:val="single" w:color="auto" w:sz="12" w:space="0"/>
            </w:tcBorders>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bCs/>
                <w:sz w:val="21"/>
                <w:szCs w:val="21"/>
              </w:rPr>
            </w:pP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bCs/>
                <w:sz w:val="21"/>
                <w:szCs w:val="21"/>
              </w:rPr>
            </w:pP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bCs/>
                <w:sz w:val="21"/>
                <w:szCs w:val="21"/>
              </w:rPr>
            </w:pP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480" w:lineRule="exact"/>
              <w:ind w:leftChars="0"/>
              <w:textAlignment w:val="auto"/>
              <w:rPr>
                <w:rFonts w:hint="eastAsia" w:asciiTheme="minorEastAsia" w:hAnsiTheme="minorEastAsia" w:eastAsiaTheme="minorEastAsia" w:cstheme="minorEastAsia"/>
                <w:bCs/>
                <w:sz w:val="21"/>
                <w:szCs w:val="21"/>
              </w:rPr>
            </w:pPr>
            <w:r>
              <w:rPr>
                <w:rFonts w:hint="eastAsia" w:asciiTheme="minorEastAsia" w:hAnsiTheme="minorEastAsia" w:cstheme="minorEastAsia"/>
                <w:bCs/>
                <w:sz w:val="21"/>
                <w:szCs w:val="21"/>
                <w:lang w:val="en-US" w:eastAsia="zh-CN"/>
              </w:rPr>
              <w:t>1.</w:t>
            </w:r>
            <w:r>
              <w:rPr>
                <w:rFonts w:hint="eastAsia" w:asciiTheme="minorEastAsia" w:hAnsiTheme="minorEastAsia" w:eastAsiaTheme="minorEastAsia" w:cstheme="minorEastAsia"/>
                <w:bCs/>
                <w:sz w:val="21"/>
                <w:szCs w:val="21"/>
              </w:rPr>
              <w:t>负责组织贯彻落实国家相关部门和上级单位相关政策、制度及规定；</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480" w:lineRule="exact"/>
              <w:ind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组织研究制定集团公司发展战略，编制集团及其所属单位中长期发展规划；</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480" w:lineRule="exact"/>
              <w:ind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组织强化顶层设计，监督集团公司及其所属单位战略与规划的执行；</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480" w:lineRule="exact"/>
              <w:ind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组织开展战略规划中期的综合调研及上下战略滚动调整工作；</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480" w:lineRule="exact"/>
              <w:ind w:lef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5.贯彻落实和组织上级及集团公司国有企业改革相关工作；</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480" w:lineRule="exact"/>
              <w:ind w:leftChars="0"/>
              <w:textAlignment w:val="auto"/>
              <w:rPr>
                <w:rFonts w:hint="eastAsia" w:asciiTheme="minorEastAsia" w:hAnsiTheme="minorEastAsia" w:eastAsiaTheme="minorEastAsia" w:cstheme="minorEastAsia"/>
                <w:bCs/>
                <w:sz w:val="21"/>
                <w:szCs w:val="21"/>
              </w:rPr>
            </w:pPr>
            <w:r>
              <w:rPr>
                <w:rFonts w:hint="eastAsia" w:asciiTheme="minorEastAsia" w:hAnsiTheme="minorEastAsia" w:cstheme="minorEastAsia"/>
                <w:bCs/>
                <w:sz w:val="21"/>
                <w:szCs w:val="21"/>
                <w:lang w:val="en-US" w:eastAsia="zh-CN"/>
              </w:rPr>
              <w:t>6</w:t>
            </w: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组织收集与企业发展相关的政策法规和经济信息；</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480" w:lineRule="exact"/>
              <w:ind w:leftChars="0"/>
              <w:textAlignment w:val="auto"/>
              <w:rPr>
                <w:rFonts w:hint="eastAsia" w:asciiTheme="minorEastAsia" w:hAnsiTheme="minorEastAsia" w:eastAsiaTheme="minorEastAsia" w:cstheme="minorEastAsia"/>
                <w:bCs/>
                <w:sz w:val="21"/>
                <w:szCs w:val="21"/>
              </w:rPr>
            </w:pPr>
            <w:r>
              <w:rPr>
                <w:rFonts w:hint="eastAsia" w:asciiTheme="minorEastAsia" w:hAnsiTheme="minorEastAsia" w:cstheme="minorEastAsia"/>
                <w:bCs/>
                <w:sz w:val="21"/>
                <w:szCs w:val="21"/>
                <w:lang w:val="en-US" w:eastAsia="zh-CN"/>
              </w:rPr>
              <w:t>7</w:t>
            </w: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组织研究国内外宏观经济政策、产业结构调整方向和行业动态</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480" w:lineRule="exact"/>
              <w:ind w:leftChars="0"/>
              <w:textAlignment w:val="auto"/>
              <w:rPr>
                <w:rFonts w:hint="eastAsia" w:asciiTheme="minorEastAsia" w:hAnsiTheme="minorEastAsia" w:eastAsiaTheme="minorEastAsia" w:cstheme="minorEastAsia"/>
                <w:bCs/>
                <w:sz w:val="21"/>
                <w:szCs w:val="21"/>
              </w:rPr>
            </w:pPr>
            <w:r>
              <w:rPr>
                <w:rFonts w:hint="eastAsia" w:asciiTheme="minorEastAsia" w:hAnsiTheme="minorEastAsia" w:cstheme="minorEastAsia"/>
                <w:bCs/>
                <w:sz w:val="21"/>
                <w:szCs w:val="21"/>
                <w:lang w:val="en-US" w:eastAsia="zh-CN"/>
              </w:rPr>
              <w:t>8</w:t>
            </w: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负责分析评估宏观经济和行业发展对企业造成的影响，及时提出建设性应对意见；</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480" w:lineRule="exact"/>
              <w:ind w:lef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负责参与集团公司投资项目的可行性论证</w:t>
            </w:r>
            <w:r>
              <w:rPr>
                <w:rFonts w:hint="eastAsia" w:asciiTheme="minorEastAsia" w:hAnsiTheme="minorEastAsia" w:cstheme="minorEastAsia"/>
                <w:sz w:val="21"/>
                <w:szCs w:val="21"/>
                <w:lang w:eastAsia="zh-CN"/>
              </w:rPr>
              <w:t>及所属单位投资项目审核</w:t>
            </w:r>
            <w:r>
              <w:rPr>
                <w:rFonts w:hint="eastAsia" w:asciiTheme="minorEastAsia" w:hAnsiTheme="minorEastAsia" w:eastAsiaTheme="minorEastAsia" w:cstheme="minorEastAsia"/>
                <w:sz w:val="21"/>
                <w:szCs w:val="21"/>
              </w:rPr>
              <w:t>；</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480" w:lineRule="exact"/>
              <w:ind w:lef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组织开展各层面战略合作者的引入规划设计、前期接触、尽职调查与合作协议签署等相关工作；</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480" w:lineRule="exact"/>
              <w:ind w:lef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11.组织开展集团公司品牌建设和对标管理工作；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负责完成领导交办的其他工作。</w:t>
            </w: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tc>
      </w:tr>
    </w:tbl>
    <w:p/>
    <w:p/>
    <w:p>
      <w:pPr>
        <w:pStyle w:val="2"/>
        <w:numPr>
          <w:ilvl w:val="0"/>
          <w:numId w:val="1"/>
        </w:numPr>
        <w:spacing w:line="320" w:lineRule="exact"/>
        <w:jc w:val="center"/>
        <w:rPr>
          <w:rFonts w:hint="eastAsia"/>
          <w:sz w:val="28"/>
          <w:lang w:eastAsia="zh-CN"/>
        </w:rPr>
      </w:pPr>
      <w:r>
        <w:rPr>
          <w:rFonts w:hint="eastAsia"/>
          <w:sz w:val="28"/>
          <w:lang w:eastAsia="zh-CN"/>
        </w:rPr>
        <w:t>中煤地建设总经理</w:t>
      </w:r>
    </w:p>
    <w:p>
      <w:pPr>
        <w:pStyle w:val="2"/>
        <w:numPr>
          <w:ilvl w:val="0"/>
          <w:numId w:val="0"/>
        </w:numPr>
        <w:spacing w:line="320" w:lineRule="exact"/>
        <w:jc w:val="center"/>
        <w:rPr>
          <w:sz w:val="28"/>
        </w:rPr>
      </w:pPr>
      <w:r>
        <w:rPr>
          <w:rFonts w:hint="eastAsia"/>
          <w:sz w:val="28"/>
        </w:rPr>
        <w:t>主要职责说明</w:t>
      </w:r>
    </w:p>
    <w:tbl>
      <w:tblPr>
        <w:tblStyle w:val="9"/>
        <w:tblW w:w="97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tcPr>
          <w:p>
            <w:pPr>
              <w:spacing w:line="360" w:lineRule="exact"/>
              <w:rPr>
                <w:rFonts w:ascii="宋体" w:hAnsi="宋体"/>
                <w:b/>
                <w:bCs/>
                <w:szCs w:val="21"/>
              </w:rPr>
            </w:pPr>
            <w:r>
              <w:rPr>
                <w:rFonts w:hint="eastAsia" w:ascii="宋体" w:hAnsi="宋体"/>
                <w:b/>
                <w:bCs/>
                <w:szCs w:val="21"/>
              </w:rPr>
              <w:t>本职概述：</w:t>
            </w:r>
          </w:p>
          <w:p>
            <w:pPr>
              <w:spacing w:line="360" w:lineRule="exact"/>
              <w:ind w:firstLine="420" w:firstLineChars="200"/>
              <w:rPr>
                <w:rFonts w:ascii="宋体" w:hAnsi="宋体"/>
                <w:bCs/>
                <w:szCs w:val="21"/>
              </w:rPr>
            </w:pPr>
            <w:r>
              <w:rPr>
                <w:rFonts w:hint="eastAsia" w:ascii="宋体" w:hAnsi="宋体" w:cs="宋体"/>
                <w:bCs/>
                <w:color w:val="000000"/>
                <w:szCs w:val="21"/>
              </w:rPr>
              <w:t>根据公司章程规定，受董事会委托，全面主持</w:t>
            </w:r>
            <w:r>
              <w:rPr>
                <w:rFonts w:hint="eastAsia" w:ascii="宋体" w:hAnsi="宋体" w:cs="宋体"/>
                <w:bCs/>
                <w:color w:val="000000"/>
                <w:szCs w:val="21"/>
                <w:lang w:eastAsia="zh-CN"/>
              </w:rPr>
              <w:t>公司生产经营工作</w:t>
            </w:r>
            <w:r>
              <w:rPr>
                <w:rFonts w:hint="eastAsia" w:ascii="宋体" w:hAnsi="宋体" w:cs="宋体"/>
                <w:bCs/>
                <w:color w:val="000000"/>
                <w:szCs w:val="21"/>
              </w:rPr>
              <w:t>，行使对公司生产经营工作全面指导、指挥、监督、管理的权限，</w:t>
            </w:r>
            <w:r>
              <w:rPr>
                <w:rFonts w:hint="eastAsia" w:ascii="宋体" w:hAnsi="宋体" w:cs="宋体"/>
                <w:bCs/>
                <w:color w:val="000000"/>
                <w:szCs w:val="21"/>
                <w:lang w:eastAsia="zh-CN"/>
              </w:rPr>
              <w:t>负责公司的行政管理等方面的工作</w:t>
            </w:r>
            <w:r>
              <w:rPr>
                <w:rFonts w:hint="eastAsia" w:ascii="宋体" w:hAnsi="宋体" w:cs="宋体"/>
                <w:bCs/>
                <w:color w:val="000000"/>
                <w:szCs w:val="21"/>
              </w:rPr>
              <w:t>并承担执行各项规章制度的义务，对所承担的工作负全责。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shd w:val="clear" w:color="auto" w:fill="E6E6E6"/>
            <w:vAlign w:val="center"/>
          </w:tcPr>
          <w:p>
            <w:pPr>
              <w:spacing w:line="360" w:lineRule="exact"/>
              <w:rPr>
                <w:rFonts w:ascii="宋体" w:hAnsi="宋体"/>
                <w:b/>
                <w:bCs/>
                <w:szCs w:val="21"/>
              </w:rPr>
            </w:pPr>
            <w:r>
              <w:rPr>
                <w:rFonts w:hint="eastAsia" w:ascii="宋体" w:hAnsi="宋体"/>
                <w:b/>
                <w:bCs/>
                <w:szCs w:val="21"/>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175" w:hRule="atLeast"/>
          <w:jc w:val="center"/>
        </w:trPr>
        <w:tc>
          <w:tcPr>
            <w:tcW w:w="571" w:type="dxa"/>
            <w:tcBorders>
              <w:top w:val="single" w:color="auto" w:sz="6" w:space="0"/>
              <w:left w:val="single" w:color="auto" w:sz="12" w:space="0"/>
              <w:right w:val="single" w:color="auto" w:sz="6" w:space="0"/>
            </w:tcBorders>
            <w:vAlign w:val="center"/>
          </w:tcPr>
          <w:p>
            <w:pPr>
              <w:adjustRightInd w:val="0"/>
              <w:snapToGrid w:val="0"/>
              <w:spacing w:line="360" w:lineRule="exact"/>
              <w:jc w:val="center"/>
              <w:rPr>
                <w:rFonts w:ascii="宋体" w:hAnsi="宋体"/>
                <w:b/>
                <w:szCs w:val="21"/>
              </w:rPr>
            </w:pPr>
            <w:r>
              <w:rPr>
                <w:rFonts w:hint="eastAsia" w:ascii="宋体" w:hAnsi="宋体"/>
                <w:b/>
                <w:szCs w:val="21"/>
              </w:rPr>
              <w:t>职 责</w:t>
            </w:r>
          </w:p>
        </w:tc>
        <w:tc>
          <w:tcPr>
            <w:tcW w:w="9210" w:type="dxa"/>
            <w:tcBorders>
              <w:top w:val="single" w:color="auto" w:sz="6" w:space="0"/>
              <w:left w:val="single" w:color="auto" w:sz="6" w:space="0"/>
              <w:right w:val="single" w:color="auto" w:sz="12" w:space="0"/>
            </w:tcBorders>
            <w:vAlign w:val="center"/>
          </w:tcPr>
          <w:p>
            <w:pPr>
              <w:widowControl w:val="0"/>
              <w:numPr>
                <w:ilvl w:val="0"/>
                <w:numId w:val="0"/>
              </w:numPr>
              <w:spacing w:line="360" w:lineRule="exact"/>
              <w:jc w:val="left"/>
              <w:rPr>
                <w:rFonts w:hint="eastAsia" w:ascii="宋体" w:hAnsi="宋体" w:cs="宋体"/>
                <w:bCs/>
                <w:color w:val="000000"/>
                <w:szCs w:val="21"/>
                <w:lang w:val="en-US" w:eastAsia="zh-CN"/>
              </w:rPr>
            </w:pPr>
          </w:p>
          <w:p>
            <w:pPr>
              <w:widowControl w:val="0"/>
              <w:numPr>
                <w:ilvl w:val="0"/>
                <w:numId w:val="0"/>
              </w:numPr>
              <w:spacing w:line="360" w:lineRule="exact"/>
              <w:jc w:val="left"/>
              <w:rPr>
                <w:rFonts w:hint="eastAsia" w:ascii="宋体" w:hAnsi="宋体" w:cs="宋体"/>
                <w:bCs/>
                <w:color w:val="000000"/>
                <w:szCs w:val="21"/>
                <w:lang w:val="en-US" w:eastAsia="zh-CN"/>
              </w:rPr>
            </w:pPr>
          </w:p>
          <w:p>
            <w:pPr>
              <w:widowControl w:val="0"/>
              <w:numPr>
                <w:ilvl w:val="0"/>
                <w:numId w:val="0"/>
              </w:numPr>
              <w:spacing w:line="360" w:lineRule="exact"/>
              <w:jc w:val="left"/>
              <w:rPr>
                <w:rFonts w:hint="eastAsia" w:ascii="宋体" w:hAnsi="宋体" w:cs="宋体"/>
                <w:bCs/>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1.</w:t>
            </w:r>
            <w:r>
              <w:rPr>
                <w:rFonts w:hint="eastAsia" w:ascii="宋体" w:hAnsi="宋体" w:cs="宋体"/>
                <w:bCs/>
                <w:color w:val="000000"/>
                <w:szCs w:val="21"/>
              </w:rPr>
              <w:t>主持公司生产经营管理工作，组织实施董事会决议并向董事会报告工作</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2.</w:t>
            </w:r>
            <w:r>
              <w:rPr>
                <w:rFonts w:hint="eastAsia" w:ascii="宋体" w:hAnsi="宋体" w:cs="宋体"/>
                <w:bCs/>
                <w:color w:val="000000"/>
                <w:szCs w:val="21"/>
              </w:rPr>
              <w:t>拟订公司的年度经营计划和投资方案、年度财务预决算方案、年度利润分配和弥补亏损方案、增加或减少注册资本方案、发行债券方案、风险管理体系建设方案、资产处置方案、职工收入分配方案、内部管理机构设置方案等</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3.</w:t>
            </w:r>
            <w:r>
              <w:rPr>
                <w:rFonts w:hint="eastAsia" w:ascii="宋体" w:hAnsi="宋体" w:cs="宋体"/>
                <w:bCs/>
                <w:color w:val="000000"/>
                <w:szCs w:val="21"/>
              </w:rPr>
              <w:t>拟定新置固定资产（含不动产）投资</w:t>
            </w:r>
            <w:r>
              <w:rPr>
                <w:rFonts w:hint="eastAsia" w:ascii="宋体" w:hAnsi="宋体" w:cs="宋体"/>
                <w:bCs/>
                <w:color w:val="000000"/>
                <w:szCs w:val="21"/>
                <w:lang w:eastAsia="zh-CN"/>
              </w:rPr>
              <w:t>等</w:t>
            </w:r>
            <w:r>
              <w:rPr>
                <w:rFonts w:hint="eastAsia" w:ascii="宋体" w:hAnsi="宋体" w:cs="宋体"/>
                <w:bCs/>
                <w:color w:val="000000"/>
                <w:szCs w:val="21"/>
              </w:rPr>
              <w:t>事项</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4.</w:t>
            </w:r>
            <w:r>
              <w:rPr>
                <w:rFonts w:hint="eastAsia" w:ascii="宋体" w:hAnsi="宋体" w:cs="宋体"/>
                <w:bCs/>
                <w:color w:val="000000"/>
                <w:szCs w:val="21"/>
              </w:rPr>
              <w:t>拟定各类基本建设（含技术改造）项目、车辆购置、非主业及限额以上新置固定资产（含不动产）和各类股权（产权）投资事项</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5.</w:t>
            </w:r>
            <w:r>
              <w:rPr>
                <w:rFonts w:hint="eastAsia" w:ascii="宋体" w:hAnsi="宋体" w:cs="宋体"/>
                <w:bCs/>
                <w:color w:val="000000"/>
                <w:szCs w:val="21"/>
              </w:rPr>
              <w:t>拟定重要合同：公司资产抵押、借贷、为其他公司提供担保等事项</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6.</w:t>
            </w:r>
            <w:r>
              <w:rPr>
                <w:rFonts w:hint="eastAsia" w:ascii="宋体" w:hAnsi="宋体" w:cs="宋体"/>
                <w:bCs/>
                <w:color w:val="000000"/>
                <w:szCs w:val="21"/>
              </w:rPr>
              <w:t>聘任或解聘除应由董事会聘任或者解聘以外的公司管理人员</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7.</w:t>
            </w:r>
            <w:r>
              <w:rPr>
                <w:rFonts w:hint="eastAsia" w:ascii="宋体" w:hAnsi="宋体" w:cs="宋体"/>
                <w:bCs/>
                <w:color w:val="000000"/>
                <w:szCs w:val="21"/>
              </w:rPr>
              <w:t>建立总经理办公会制度，召集和主持总经理办公会，协调、检查和督促各部门、各</w:t>
            </w:r>
            <w:r>
              <w:rPr>
                <w:rFonts w:hint="eastAsia" w:ascii="宋体" w:hAnsi="宋体" w:cs="宋体"/>
                <w:bCs/>
                <w:color w:val="000000"/>
                <w:szCs w:val="21"/>
                <w:lang w:eastAsia="zh-CN"/>
              </w:rPr>
              <w:t>指挥部</w:t>
            </w:r>
            <w:r>
              <w:rPr>
                <w:rFonts w:hint="eastAsia" w:ascii="宋体" w:hAnsi="宋体" w:cs="宋体"/>
                <w:bCs/>
                <w:color w:val="000000"/>
                <w:szCs w:val="21"/>
              </w:rPr>
              <w:t>的经营和治理体系建设管理咨询项目成果文件管理工作</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8.</w:t>
            </w:r>
            <w:r>
              <w:rPr>
                <w:rFonts w:hint="eastAsia" w:ascii="宋体" w:hAnsi="宋体" w:cs="宋体"/>
                <w:bCs/>
                <w:color w:val="000000"/>
                <w:szCs w:val="21"/>
              </w:rPr>
              <w:t>拟订公司生产经营基本管理制度</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9.</w:t>
            </w:r>
            <w:r>
              <w:rPr>
                <w:rFonts w:hint="eastAsia" w:ascii="宋体" w:hAnsi="宋体" w:cs="宋体"/>
                <w:bCs/>
                <w:color w:val="000000"/>
                <w:szCs w:val="21"/>
              </w:rPr>
              <w:t>制定公司具体规章制度</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cs="宋体"/>
                <w:bCs/>
                <w:color w:val="000000"/>
                <w:szCs w:val="21"/>
                <w:lang w:eastAsia="zh-CN"/>
              </w:rPr>
            </w:pPr>
            <w:r>
              <w:rPr>
                <w:rFonts w:hint="eastAsia" w:ascii="宋体" w:hAnsi="宋体" w:cs="宋体"/>
                <w:bCs/>
                <w:color w:val="000000"/>
                <w:szCs w:val="21"/>
                <w:lang w:val="en-US" w:eastAsia="zh-CN"/>
              </w:rPr>
              <w:t>10.</w:t>
            </w:r>
            <w:r>
              <w:rPr>
                <w:rFonts w:hint="eastAsia" w:ascii="宋体" w:hAnsi="宋体" w:cs="宋体"/>
                <w:bCs/>
                <w:color w:val="000000"/>
                <w:szCs w:val="21"/>
              </w:rPr>
              <w:t>根据董事会或法定代表人授权，代表公司对外签署有关的合同、协议等法律文件</w:t>
            </w:r>
            <w:r>
              <w:rPr>
                <w:rFonts w:hint="eastAsia" w:ascii="宋体" w:hAnsi="宋体" w:cs="宋体"/>
                <w:bCs/>
                <w:color w:val="000000"/>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_GB2312" w:hAnsi="仿宋_GB2312" w:eastAsia="仿宋_GB2312" w:cs="仿宋_GB2312"/>
                <w:b/>
                <w:bCs/>
                <w:sz w:val="32"/>
                <w:szCs w:val="32"/>
              </w:rPr>
            </w:pPr>
            <w:r>
              <w:rPr>
                <w:rFonts w:hint="eastAsia" w:ascii="宋体" w:hAnsi="宋体" w:cs="宋体"/>
                <w:bCs/>
                <w:color w:val="000000"/>
                <w:szCs w:val="21"/>
                <w:lang w:val="en-US" w:eastAsia="zh-CN"/>
              </w:rPr>
              <w:t>11.</w:t>
            </w:r>
            <w:r>
              <w:rPr>
                <w:rFonts w:hint="eastAsia" w:ascii="宋体" w:hAnsi="宋体" w:cs="宋体"/>
                <w:bCs/>
                <w:color w:val="000000"/>
                <w:szCs w:val="21"/>
              </w:rPr>
              <w:t>董事会授予和法律、行政法规、公司章程规定的其他职权。</w:t>
            </w: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tc>
      </w:tr>
      <w:bookmarkEnd w:id="0"/>
    </w:tbl>
    <w:p>
      <w:pPr>
        <w:pStyle w:val="2"/>
        <w:spacing w:line="320" w:lineRule="exact"/>
        <w:jc w:val="both"/>
        <w:rPr>
          <w:rFonts w:hint="eastAsia"/>
          <w:sz w:val="28"/>
        </w:rPr>
      </w:pPr>
    </w:p>
    <w:p>
      <w:pPr>
        <w:pStyle w:val="2"/>
        <w:numPr>
          <w:ilvl w:val="0"/>
          <w:numId w:val="1"/>
        </w:numPr>
        <w:spacing w:line="320" w:lineRule="exact"/>
        <w:jc w:val="center"/>
        <w:rPr>
          <w:rFonts w:hint="eastAsia"/>
          <w:sz w:val="28"/>
          <w:lang w:eastAsia="zh-CN"/>
        </w:rPr>
      </w:pPr>
      <w:r>
        <w:rPr>
          <w:rFonts w:hint="eastAsia"/>
          <w:sz w:val="28"/>
          <w:lang w:eastAsia="zh-CN"/>
        </w:rPr>
        <w:t>北京市政工程分公司总经理</w:t>
      </w:r>
    </w:p>
    <w:p>
      <w:pPr>
        <w:pStyle w:val="2"/>
        <w:numPr>
          <w:ilvl w:val="0"/>
          <w:numId w:val="0"/>
        </w:numPr>
        <w:spacing w:line="320" w:lineRule="exact"/>
        <w:jc w:val="center"/>
        <w:rPr>
          <w:sz w:val="28"/>
        </w:rPr>
      </w:pPr>
      <w:r>
        <w:rPr>
          <w:rFonts w:hint="eastAsia"/>
          <w:sz w:val="28"/>
        </w:rPr>
        <w:t>主要职责说明</w:t>
      </w:r>
    </w:p>
    <w:tbl>
      <w:tblPr>
        <w:tblStyle w:val="9"/>
        <w:tblW w:w="97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tcPr>
          <w:p>
            <w:pPr>
              <w:spacing w:line="360" w:lineRule="exact"/>
              <w:rPr>
                <w:rFonts w:ascii="宋体" w:hAnsi="宋体"/>
                <w:b/>
                <w:bCs/>
                <w:szCs w:val="21"/>
              </w:rPr>
            </w:pPr>
            <w:r>
              <w:rPr>
                <w:rFonts w:hint="eastAsia" w:ascii="宋体" w:hAnsi="宋体"/>
                <w:b/>
                <w:bCs/>
                <w:szCs w:val="21"/>
              </w:rPr>
              <w:t>本职概述：</w:t>
            </w:r>
          </w:p>
          <w:p>
            <w:pPr>
              <w:tabs>
                <w:tab w:val="left" w:pos="400"/>
              </w:tabs>
              <w:spacing w:line="360" w:lineRule="exact"/>
              <w:ind w:firstLine="420" w:firstLineChars="200"/>
              <w:rPr>
                <w:rFonts w:hint="eastAsia" w:ascii="宋体" w:hAnsi="宋体" w:eastAsiaTheme="minorEastAsia"/>
                <w:bCs/>
                <w:szCs w:val="21"/>
                <w:lang w:eastAsia="zh-CN"/>
              </w:rPr>
            </w:pPr>
            <w:r>
              <w:rPr>
                <w:rFonts w:hint="eastAsia" w:ascii="宋体" w:hAnsi="宋体" w:cs="宋体"/>
                <w:bCs/>
                <w:color w:val="000000"/>
                <w:szCs w:val="21"/>
              </w:rPr>
              <w:t>全面主持</w:t>
            </w:r>
            <w:r>
              <w:rPr>
                <w:rFonts w:hint="eastAsia" w:ascii="宋体" w:hAnsi="宋体" w:cs="宋体"/>
                <w:bCs/>
                <w:color w:val="000000"/>
                <w:szCs w:val="21"/>
                <w:lang w:eastAsia="zh-CN"/>
              </w:rPr>
              <w:t>公司生产经营工作</w:t>
            </w:r>
            <w:r>
              <w:rPr>
                <w:rFonts w:hint="eastAsia" w:ascii="宋体" w:hAnsi="宋体" w:cs="宋体"/>
                <w:bCs/>
                <w:color w:val="000000"/>
                <w:szCs w:val="21"/>
              </w:rPr>
              <w:t>，行使对公司生产经营工作全面指导、指挥、监督、管理的权限，</w:t>
            </w:r>
            <w:r>
              <w:rPr>
                <w:rFonts w:hint="eastAsia" w:ascii="宋体" w:hAnsi="宋体" w:cs="宋体"/>
                <w:bCs/>
                <w:color w:val="000000"/>
                <w:szCs w:val="21"/>
                <w:lang w:eastAsia="zh-CN"/>
              </w:rPr>
              <w:t>负责公司的行政管理等方面的工作</w:t>
            </w:r>
            <w:r>
              <w:rPr>
                <w:rFonts w:hint="eastAsia" w:ascii="宋体" w:hAnsi="宋体" w:cs="宋体"/>
                <w:bCs/>
                <w:color w:val="000000"/>
                <w:szCs w:val="21"/>
              </w:rPr>
              <w:t>并承担执行各项规章制度的义务，对所承担的工作负全责。</w:t>
            </w:r>
            <w:r>
              <w:rPr>
                <w:rFonts w:hint="eastAsia" w:ascii="宋体" w:hAnsi="宋体"/>
                <w:bCs/>
                <w:szCs w:val="21"/>
                <w:lang w:eastAsia="zh-CN"/>
              </w:rPr>
              <w:tab/>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shd w:val="clear" w:color="auto" w:fill="E6E6E6"/>
            <w:vAlign w:val="center"/>
          </w:tcPr>
          <w:p>
            <w:pPr>
              <w:spacing w:line="360" w:lineRule="exact"/>
              <w:rPr>
                <w:rFonts w:ascii="宋体" w:hAnsi="宋体"/>
                <w:b/>
                <w:bCs/>
                <w:szCs w:val="21"/>
              </w:rPr>
            </w:pPr>
            <w:r>
              <w:rPr>
                <w:rFonts w:hint="eastAsia" w:ascii="宋体" w:hAnsi="宋体"/>
                <w:b/>
                <w:bCs/>
                <w:szCs w:val="21"/>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175" w:hRule="atLeast"/>
          <w:jc w:val="center"/>
        </w:trPr>
        <w:tc>
          <w:tcPr>
            <w:tcW w:w="571" w:type="dxa"/>
            <w:tcBorders>
              <w:top w:val="single" w:color="auto" w:sz="6" w:space="0"/>
              <w:left w:val="single" w:color="auto" w:sz="12" w:space="0"/>
              <w:right w:val="single" w:color="auto" w:sz="6" w:space="0"/>
            </w:tcBorders>
            <w:vAlign w:val="center"/>
          </w:tcPr>
          <w:p>
            <w:pPr>
              <w:adjustRightInd w:val="0"/>
              <w:snapToGrid w:val="0"/>
              <w:spacing w:line="360" w:lineRule="exact"/>
              <w:jc w:val="center"/>
              <w:rPr>
                <w:rFonts w:ascii="宋体" w:hAnsi="宋体"/>
                <w:b/>
                <w:szCs w:val="21"/>
              </w:rPr>
            </w:pPr>
            <w:r>
              <w:rPr>
                <w:rFonts w:hint="eastAsia" w:ascii="宋体" w:hAnsi="宋体"/>
                <w:b/>
                <w:szCs w:val="21"/>
              </w:rPr>
              <w:t>职 责</w:t>
            </w:r>
          </w:p>
        </w:tc>
        <w:tc>
          <w:tcPr>
            <w:tcW w:w="9210" w:type="dxa"/>
            <w:tcBorders>
              <w:top w:val="single" w:color="auto" w:sz="6" w:space="0"/>
              <w:left w:val="single" w:color="auto" w:sz="6" w:space="0"/>
              <w:right w:val="single" w:color="auto" w:sz="12" w:space="0"/>
            </w:tcBorders>
            <w:vAlign w:val="center"/>
          </w:tcPr>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cs="宋体"/>
                <w:bCs/>
                <w:color w:val="000000"/>
                <w:szCs w:val="21"/>
              </w:rPr>
            </w:pPr>
            <w:r>
              <w:rPr>
                <w:rFonts w:hint="eastAsia" w:ascii="宋体" w:hAnsi="宋体" w:cs="宋体"/>
                <w:bCs/>
                <w:color w:val="000000"/>
                <w:szCs w:val="21"/>
                <w:lang w:val="en-US" w:eastAsia="zh-CN"/>
              </w:rPr>
              <w:t>1.</w:t>
            </w:r>
            <w:r>
              <w:rPr>
                <w:rFonts w:hint="eastAsia" w:ascii="宋体" w:hAnsi="宋体" w:cs="宋体"/>
                <w:bCs/>
                <w:color w:val="000000"/>
                <w:szCs w:val="21"/>
              </w:rPr>
              <w:t>主持公司的生产、经营、管理工作，对企业施工(竣工)工程的质量、环境与职业健康安全工作和经营效益全面负责;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bCs/>
                <w:color w:val="000000"/>
                <w:szCs w:val="21"/>
              </w:rPr>
            </w:pPr>
            <w:r>
              <w:rPr>
                <w:rFonts w:hint="eastAsia" w:ascii="宋体" w:hAnsi="宋体" w:cs="宋体"/>
                <w:bCs/>
                <w:color w:val="000000"/>
                <w:szCs w:val="21"/>
                <w:lang w:val="en-US" w:eastAsia="zh-CN"/>
              </w:rPr>
              <w:t>2.</w:t>
            </w:r>
            <w:r>
              <w:rPr>
                <w:rFonts w:hint="eastAsia" w:ascii="宋体" w:hAnsi="宋体" w:cs="宋体"/>
                <w:bCs/>
                <w:color w:val="000000"/>
                <w:szCs w:val="21"/>
              </w:rPr>
              <w:t>对企业的生产经营和投资等重大事项进行研究和决策;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bCs/>
                <w:color w:val="000000"/>
                <w:szCs w:val="21"/>
              </w:rPr>
            </w:pPr>
            <w:r>
              <w:rPr>
                <w:rFonts w:hint="eastAsia" w:ascii="宋体" w:hAnsi="宋体" w:cs="宋体"/>
                <w:bCs/>
                <w:color w:val="000000"/>
                <w:szCs w:val="21"/>
                <w:lang w:val="en-US" w:eastAsia="zh-CN"/>
              </w:rPr>
              <w:t>3.</w:t>
            </w:r>
            <w:r>
              <w:rPr>
                <w:rFonts w:hint="eastAsia" w:ascii="宋体" w:hAnsi="宋体" w:cs="宋体"/>
                <w:bCs/>
                <w:color w:val="000000"/>
                <w:szCs w:val="21"/>
              </w:rPr>
              <w:t>认真执行国家的法规和政策，组织和制定企业的方针和目标，组织和制定公司年度生产经营等计划报</w:t>
            </w:r>
            <w:r>
              <w:rPr>
                <w:rFonts w:hint="eastAsia" w:ascii="宋体" w:hAnsi="宋体" w:cs="宋体"/>
                <w:bCs/>
                <w:color w:val="000000"/>
                <w:szCs w:val="21"/>
                <w:lang w:eastAsia="zh-CN"/>
              </w:rPr>
              <w:t>集团</w:t>
            </w:r>
            <w:r>
              <w:rPr>
                <w:rFonts w:hint="eastAsia" w:ascii="宋体" w:hAnsi="宋体" w:cs="宋体"/>
                <w:bCs/>
                <w:color w:val="000000"/>
                <w:szCs w:val="21"/>
              </w:rPr>
              <w:t>公司批准实施</w:t>
            </w:r>
            <w:r>
              <w:rPr>
                <w:rFonts w:hint="eastAsia" w:ascii="宋体" w:hAnsi="宋体" w:cs="宋体"/>
                <w:bCs/>
                <w:color w:val="000000"/>
                <w:szCs w:val="21"/>
                <w:lang w:eastAsia="zh-CN"/>
              </w:rPr>
              <w:t>；</w:t>
            </w:r>
            <w:r>
              <w:rPr>
                <w:rFonts w:hint="eastAsia" w:ascii="宋体" w:hAnsi="宋体" w:cs="宋体"/>
                <w:bCs/>
                <w:color w:val="000000"/>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bCs/>
                <w:color w:val="000000"/>
                <w:szCs w:val="21"/>
                <w:lang w:eastAsia="zh-CN"/>
              </w:rPr>
            </w:pPr>
            <w:r>
              <w:rPr>
                <w:rFonts w:hint="eastAsia" w:ascii="宋体" w:hAnsi="宋体" w:cs="宋体"/>
                <w:bCs/>
                <w:color w:val="000000"/>
                <w:szCs w:val="21"/>
                <w:lang w:val="en-US" w:eastAsia="zh-CN"/>
              </w:rPr>
              <w:t>4.</w:t>
            </w:r>
            <w:r>
              <w:rPr>
                <w:rFonts w:hint="eastAsia" w:ascii="宋体" w:hAnsi="宋体" w:cs="宋体"/>
                <w:bCs/>
                <w:color w:val="000000"/>
                <w:szCs w:val="21"/>
              </w:rPr>
              <w:t>建立、健全和完善企业的各项管理体系及基本管理制度，批准环境和职业健康安全管理手册</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bCs/>
                <w:color w:val="000000"/>
                <w:szCs w:val="21"/>
              </w:rPr>
            </w:pPr>
            <w:r>
              <w:rPr>
                <w:rFonts w:hint="eastAsia" w:ascii="宋体" w:hAnsi="宋体" w:cs="宋体"/>
                <w:bCs/>
                <w:color w:val="000000"/>
                <w:szCs w:val="21"/>
                <w:lang w:val="en-US" w:eastAsia="zh-CN"/>
              </w:rPr>
              <w:t>5.</w:t>
            </w:r>
            <w:r>
              <w:rPr>
                <w:rFonts w:hint="eastAsia" w:ascii="宋体" w:hAnsi="宋体" w:cs="宋体"/>
                <w:bCs/>
                <w:color w:val="000000"/>
                <w:szCs w:val="21"/>
              </w:rPr>
              <w:t>确定</w:t>
            </w:r>
            <w:r>
              <w:rPr>
                <w:rFonts w:hint="eastAsia" w:ascii="宋体" w:hAnsi="宋体" w:cs="宋体"/>
                <w:bCs/>
                <w:color w:val="000000"/>
                <w:szCs w:val="21"/>
                <w:lang w:eastAsia="zh-CN"/>
              </w:rPr>
              <w:t>公司</w:t>
            </w:r>
            <w:r>
              <w:rPr>
                <w:rFonts w:hint="eastAsia" w:ascii="宋体" w:hAnsi="宋体" w:cs="宋体"/>
                <w:bCs/>
                <w:color w:val="000000"/>
                <w:szCs w:val="21"/>
              </w:rPr>
              <w:t>的行政管理机构设置，提名</w:t>
            </w:r>
            <w:r>
              <w:rPr>
                <w:rFonts w:hint="eastAsia" w:ascii="宋体" w:hAnsi="宋体" w:cs="宋体"/>
                <w:bCs/>
                <w:color w:val="000000"/>
                <w:szCs w:val="21"/>
                <w:lang w:eastAsia="zh-CN"/>
              </w:rPr>
              <w:t>聘任</w:t>
            </w:r>
            <w:r>
              <w:rPr>
                <w:rFonts w:hint="eastAsia" w:ascii="宋体" w:hAnsi="宋体" w:cs="宋体"/>
                <w:bCs/>
                <w:color w:val="000000"/>
                <w:szCs w:val="21"/>
              </w:rPr>
              <w:t>中层</w:t>
            </w:r>
            <w:r>
              <w:rPr>
                <w:rFonts w:hint="eastAsia" w:ascii="宋体" w:hAnsi="宋体" w:cs="宋体"/>
                <w:bCs/>
                <w:color w:val="000000"/>
                <w:szCs w:val="21"/>
                <w:lang w:eastAsia="zh-CN"/>
              </w:rPr>
              <w:t>管理</w:t>
            </w:r>
            <w:r>
              <w:rPr>
                <w:rFonts w:hint="eastAsia" w:ascii="宋体" w:hAnsi="宋体" w:cs="宋体"/>
                <w:bCs/>
                <w:color w:val="000000"/>
                <w:szCs w:val="21"/>
              </w:rPr>
              <w:t>干部，明确相关人员的职责、权限</w:t>
            </w:r>
            <w:r>
              <w:rPr>
                <w:rFonts w:hint="eastAsia" w:ascii="宋体" w:hAnsi="宋体" w:cs="宋体"/>
                <w:bCs/>
                <w:color w:val="000000"/>
                <w:szCs w:val="21"/>
                <w:lang w:eastAsia="zh-CN"/>
              </w:rPr>
              <w:t>；</w:t>
            </w:r>
            <w:r>
              <w:rPr>
                <w:rFonts w:hint="eastAsia" w:ascii="宋体" w:hAnsi="宋体" w:cs="宋体"/>
                <w:bCs/>
                <w:color w:val="000000"/>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bCs/>
                <w:color w:val="000000"/>
                <w:szCs w:val="21"/>
              </w:rPr>
            </w:pPr>
            <w:r>
              <w:rPr>
                <w:rFonts w:hint="eastAsia" w:ascii="宋体" w:hAnsi="宋体" w:cs="宋体"/>
                <w:bCs/>
                <w:color w:val="000000"/>
                <w:szCs w:val="21"/>
                <w:lang w:val="en-US" w:eastAsia="zh-CN"/>
              </w:rPr>
              <w:t>6.</w:t>
            </w:r>
            <w:r>
              <w:rPr>
                <w:rFonts w:hint="eastAsia" w:ascii="宋体" w:hAnsi="宋体" w:cs="宋体"/>
                <w:bCs/>
                <w:color w:val="000000"/>
                <w:szCs w:val="21"/>
              </w:rPr>
              <w:t>履行管理者代表职责，检查、督促和协调公司各项业务工作进展，指导和监督各部门业务计划的执行，签署日常行政、业务文件</w:t>
            </w:r>
            <w:r>
              <w:rPr>
                <w:rFonts w:hint="eastAsia" w:ascii="宋体" w:hAnsi="宋体" w:cs="宋体"/>
                <w:bCs/>
                <w:color w:val="000000"/>
                <w:szCs w:val="21"/>
                <w:lang w:eastAsia="zh-CN"/>
              </w:rPr>
              <w:t>；</w:t>
            </w:r>
            <w:r>
              <w:rPr>
                <w:rFonts w:hint="eastAsia" w:ascii="宋体" w:hAnsi="宋体" w:cs="宋体"/>
                <w:bCs/>
                <w:color w:val="000000"/>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bCs/>
                <w:color w:val="000000"/>
                <w:szCs w:val="21"/>
              </w:rPr>
            </w:pPr>
            <w:r>
              <w:rPr>
                <w:rFonts w:hint="eastAsia" w:ascii="宋体" w:hAnsi="宋体" w:cs="宋体"/>
                <w:bCs/>
                <w:color w:val="000000"/>
                <w:szCs w:val="21"/>
                <w:lang w:val="en-US" w:eastAsia="zh-CN"/>
              </w:rPr>
              <w:t>7.</w:t>
            </w:r>
            <w:r>
              <w:rPr>
                <w:rFonts w:hint="eastAsia" w:ascii="宋体" w:hAnsi="宋体" w:cs="宋体"/>
                <w:bCs/>
                <w:color w:val="000000"/>
                <w:szCs w:val="21"/>
              </w:rPr>
              <w:t>负责处理公司重大突发事件</w:t>
            </w:r>
            <w:r>
              <w:rPr>
                <w:rFonts w:hint="eastAsia" w:ascii="宋体" w:hAnsi="宋体" w:cs="宋体"/>
                <w:bCs/>
                <w:color w:val="000000"/>
                <w:szCs w:val="21"/>
                <w:lang w:eastAsia="zh-CN"/>
              </w:rPr>
              <w:t>；</w:t>
            </w:r>
            <w:r>
              <w:rPr>
                <w:rFonts w:hint="eastAsia" w:ascii="宋体" w:hAnsi="宋体" w:cs="宋体"/>
                <w:bCs/>
                <w:color w:val="000000"/>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ascii="仿宋_GB2312" w:hAnsi="仿宋_GB2312" w:eastAsia="仿宋_GB2312" w:cs="仿宋_GB2312"/>
                <w:b/>
                <w:bCs/>
                <w:sz w:val="32"/>
                <w:szCs w:val="32"/>
              </w:rPr>
            </w:pPr>
            <w:r>
              <w:rPr>
                <w:rFonts w:hint="eastAsia" w:ascii="宋体" w:hAnsi="宋体" w:cs="宋体"/>
                <w:bCs/>
                <w:color w:val="000000"/>
                <w:szCs w:val="21"/>
                <w:lang w:val="en-US" w:eastAsia="zh-CN"/>
              </w:rPr>
              <w:t>8.</w:t>
            </w:r>
            <w:r>
              <w:rPr>
                <w:rFonts w:hint="eastAsia" w:ascii="宋体" w:hAnsi="宋体" w:cs="宋体"/>
                <w:bCs/>
                <w:color w:val="000000"/>
                <w:szCs w:val="21"/>
              </w:rPr>
              <w:t>负责</w:t>
            </w:r>
            <w:r>
              <w:rPr>
                <w:rFonts w:hint="eastAsia" w:ascii="宋体" w:hAnsi="宋体" w:cs="宋体"/>
                <w:bCs/>
                <w:color w:val="000000"/>
                <w:szCs w:val="21"/>
                <w:lang w:eastAsia="zh-CN"/>
              </w:rPr>
              <w:t>集团公司</w:t>
            </w:r>
            <w:r>
              <w:rPr>
                <w:rFonts w:hint="eastAsia" w:ascii="宋体" w:hAnsi="宋体" w:cs="宋体"/>
                <w:bCs/>
                <w:color w:val="000000"/>
                <w:szCs w:val="21"/>
              </w:rPr>
              <w:t>授权处理的其他重要事项。</w:t>
            </w: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tc>
      </w:tr>
    </w:tbl>
    <w:p>
      <w:pPr>
        <w:pStyle w:val="2"/>
        <w:spacing w:line="320" w:lineRule="exact"/>
        <w:jc w:val="both"/>
        <w:rPr>
          <w:rFonts w:hint="eastAsia"/>
          <w:sz w:val="28"/>
        </w:rPr>
      </w:pPr>
    </w:p>
    <w:p>
      <w:pPr>
        <w:pStyle w:val="2"/>
        <w:numPr>
          <w:ilvl w:val="0"/>
          <w:numId w:val="1"/>
        </w:numPr>
        <w:spacing w:line="320" w:lineRule="exact"/>
        <w:jc w:val="center"/>
        <w:rPr>
          <w:rFonts w:hint="eastAsia"/>
          <w:sz w:val="28"/>
          <w:lang w:eastAsia="zh-CN"/>
        </w:rPr>
      </w:pPr>
      <w:r>
        <w:rPr>
          <w:rFonts w:hint="eastAsia"/>
          <w:sz w:val="28"/>
          <w:lang w:eastAsia="zh-CN"/>
        </w:rPr>
        <w:t>北京市政工程分公司副总经理兼总工程师（分管技术、质量和安全生产）</w:t>
      </w:r>
    </w:p>
    <w:p>
      <w:pPr>
        <w:pStyle w:val="2"/>
        <w:numPr>
          <w:ilvl w:val="0"/>
          <w:numId w:val="0"/>
        </w:numPr>
        <w:spacing w:line="320" w:lineRule="exact"/>
        <w:jc w:val="center"/>
        <w:rPr>
          <w:sz w:val="28"/>
        </w:rPr>
      </w:pPr>
      <w:r>
        <w:rPr>
          <w:rFonts w:hint="eastAsia"/>
          <w:sz w:val="28"/>
        </w:rPr>
        <w:t>主要职责说明</w:t>
      </w:r>
    </w:p>
    <w:tbl>
      <w:tblPr>
        <w:tblStyle w:val="9"/>
        <w:tblW w:w="97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tcPr>
          <w:p>
            <w:pPr>
              <w:spacing w:line="360" w:lineRule="exact"/>
              <w:rPr>
                <w:rFonts w:ascii="宋体" w:hAnsi="宋体"/>
                <w:b/>
                <w:bCs/>
                <w:szCs w:val="21"/>
              </w:rPr>
            </w:pPr>
            <w:r>
              <w:rPr>
                <w:rFonts w:hint="eastAsia" w:ascii="宋体" w:hAnsi="宋体"/>
                <w:b/>
                <w:bCs/>
                <w:szCs w:val="21"/>
              </w:rPr>
              <w:t>本职概述：</w:t>
            </w:r>
          </w:p>
          <w:p>
            <w:pPr>
              <w:spacing w:line="360" w:lineRule="exact"/>
              <w:ind w:firstLine="420" w:firstLineChars="200"/>
              <w:rPr>
                <w:rFonts w:ascii="宋体" w:hAnsi="宋体"/>
                <w:bCs/>
                <w:szCs w:val="21"/>
              </w:rPr>
            </w:pPr>
            <w:r>
              <w:rPr>
                <w:rFonts w:hint="eastAsia" w:ascii="宋体" w:hAnsi="宋体"/>
                <w:bCs/>
                <w:szCs w:val="21"/>
              </w:rPr>
              <w:t>协助总经理负责技术、质量、资质管理、标准化建设</w:t>
            </w:r>
            <w:r>
              <w:rPr>
                <w:rFonts w:hint="eastAsia" w:ascii="宋体" w:hAnsi="宋体"/>
                <w:bCs/>
                <w:szCs w:val="21"/>
                <w:lang w:eastAsia="zh-CN"/>
              </w:rPr>
              <w:t>、安全生产</w:t>
            </w:r>
            <w:r>
              <w:rPr>
                <w:rFonts w:hint="eastAsia" w:ascii="宋体" w:hAnsi="宋体"/>
                <w:bCs/>
                <w:szCs w:val="21"/>
              </w:rPr>
              <w:t>等方面工作。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shd w:val="clear" w:color="auto" w:fill="E6E6E6"/>
            <w:vAlign w:val="center"/>
          </w:tcPr>
          <w:p>
            <w:pPr>
              <w:spacing w:line="360" w:lineRule="exact"/>
              <w:rPr>
                <w:rFonts w:ascii="宋体" w:hAnsi="宋体"/>
                <w:b/>
                <w:bCs/>
                <w:szCs w:val="21"/>
              </w:rPr>
            </w:pPr>
            <w:r>
              <w:rPr>
                <w:rFonts w:hint="eastAsia" w:ascii="宋体" w:hAnsi="宋体"/>
                <w:b/>
                <w:bCs/>
                <w:szCs w:val="21"/>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175" w:hRule="atLeast"/>
          <w:jc w:val="center"/>
        </w:trPr>
        <w:tc>
          <w:tcPr>
            <w:tcW w:w="571" w:type="dxa"/>
            <w:tcBorders>
              <w:top w:val="single" w:color="auto" w:sz="6" w:space="0"/>
              <w:left w:val="single" w:color="auto" w:sz="12" w:space="0"/>
              <w:right w:val="single" w:color="auto" w:sz="6" w:space="0"/>
            </w:tcBorders>
            <w:vAlign w:val="center"/>
          </w:tcPr>
          <w:p>
            <w:pPr>
              <w:adjustRightInd w:val="0"/>
              <w:snapToGrid w:val="0"/>
              <w:spacing w:line="360" w:lineRule="exact"/>
              <w:jc w:val="center"/>
              <w:rPr>
                <w:rFonts w:ascii="宋体" w:hAnsi="宋体"/>
                <w:b/>
                <w:szCs w:val="21"/>
              </w:rPr>
            </w:pPr>
            <w:r>
              <w:rPr>
                <w:rFonts w:hint="eastAsia" w:ascii="宋体" w:hAnsi="宋体"/>
                <w:b/>
                <w:szCs w:val="21"/>
              </w:rPr>
              <w:t>职 责</w:t>
            </w:r>
          </w:p>
        </w:tc>
        <w:tc>
          <w:tcPr>
            <w:tcW w:w="9210" w:type="dxa"/>
            <w:tcBorders>
              <w:top w:val="single" w:color="auto" w:sz="6" w:space="0"/>
              <w:left w:val="single" w:color="auto" w:sz="6" w:space="0"/>
              <w:right w:val="single" w:color="auto" w:sz="12" w:space="0"/>
            </w:tcBorders>
            <w:vAlign w:val="center"/>
          </w:tcPr>
          <w:p>
            <w:pPr>
              <w:spacing w:line="360" w:lineRule="auto"/>
              <w:jc w:val="left"/>
              <w:rPr>
                <w:rFonts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bCs/>
                <w:color w:val="000000"/>
                <w:szCs w:val="21"/>
              </w:rPr>
            </w:pPr>
            <w:r>
              <w:rPr>
                <w:rFonts w:hint="eastAsia" w:ascii="宋体" w:hAnsi="宋体" w:cs="宋体"/>
                <w:kern w:val="1"/>
              </w:rPr>
              <w:t>1.协助总经理负责工程项目的施工组织设计工作；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bCs/>
                <w:color w:val="000000"/>
                <w:szCs w:val="21"/>
              </w:rPr>
            </w:pPr>
            <w:r>
              <w:rPr>
                <w:rFonts w:hint="eastAsia" w:ascii="宋体" w:hAnsi="宋体" w:cs="宋体"/>
                <w:kern w:val="1"/>
              </w:rPr>
              <w:t>2.负责工程项目、</w:t>
            </w:r>
            <w:r>
              <w:rPr>
                <w:rFonts w:hint="eastAsia" w:ascii="宋体" w:hAnsi="宋体" w:cs="宋体"/>
                <w:bCs/>
                <w:color w:val="000000"/>
                <w:szCs w:val="21"/>
              </w:rPr>
              <w:t>技术质量的</w:t>
            </w:r>
            <w:r>
              <w:rPr>
                <w:rFonts w:hint="eastAsia" w:ascii="宋体" w:hAnsi="宋体" w:cs="宋体"/>
                <w:kern w:val="1"/>
              </w:rPr>
              <w:t>标准化建设工作；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3.负责公司科技创新和科技人才队伍建设，开展科研立项、申报工作，推广新工艺工法；</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4.</w:t>
            </w:r>
            <w:r>
              <w:rPr>
                <w:rFonts w:hint="eastAsia" w:ascii="宋体" w:hAnsi="宋体" w:cs="宋体"/>
                <w:bCs/>
                <w:color w:val="000000"/>
                <w:szCs w:val="21"/>
              </w:rPr>
              <w:t>协助总经理对外联系政府相关行业协会、职能部门，及时掌握政策动向，掌握国内外相关技术的发展动向，为公司的发展做好技术储备工作；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bCs/>
                <w:color w:val="000000"/>
                <w:szCs w:val="21"/>
              </w:rPr>
            </w:pPr>
            <w:r>
              <w:rPr>
                <w:rFonts w:hint="eastAsia" w:ascii="宋体" w:hAnsi="宋体" w:cs="宋体"/>
                <w:kern w:val="1"/>
              </w:rPr>
              <w:t>5.</w:t>
            </w:r>
            <w:r>
              <w:rPr>
                <w:rFonts w:hint="eastAsia" w:ascii="宋体" w:hAnsi="宋体" w:cs="宋体"/>
                <w:bCs/>
                <w:color w:val="000000"/>
                <w:szCs w:val="21"/>
              </w:rPr>
              <w:t>负责公司资质、三标体系建设和维护工作；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bCs/>
                <w:color w:val="000000"/>
                <w:szCs w:val="21"/>
              </w:rPr>
            </w:pPr>
            <w:r>
              <w:rPr>
                <w:rFonts w:hint="eastAsia" w:ascii="宋体" w:hAnsi="宋体" w:cs="宋体"/>
                <w:kern w:val="1"/>
              </w:rPr>
              <w:t>6.</w:t>
            </w:r>
            <w:r>
              <w:rPr>
                <w:rFonts w:hint="eastAsia" w:ascii="宋体" w:hAnsi="宋体" w:cs="宋体"/>
                <w:bCs/>
                <w:color w:val="000000"/>
                <w:szCs w:val="21"/>
              </w:rPr>
              <w:t>负责贯彻执行国家的标准化工作方针、政策、法律、法规，及相关行业标准；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cs="宋体"/>
                <w:kern w:val="1"/>
              </w:rPr>
            </w:pPr>
            <w:r>
              <w:rPr>
                <w:rFonts w:hint="eastAsia" w:ascii="宋体" w:hAnsi="宋体" w:cs="宋体"/>
                <w:kern w:val="1"/>
              </w:rPr>
              <w:t>7.组织制定和完善公司</w:t>
            </w:r>
            <w:r>
              <w:rPr>
                <w:rFonts w:hint="eastAsia" w:ascii="宋体" w:hAnsi="宋体"/>
                <w:bCs/>
                <w:szCs w:val="21"/>
              </w:rPr>
              <w:t>技术、质量、标准化建设、资质管理等</w:t>
            </w:r>
            <w:r>
              <w:rPr>
                <w:rFonts w:hint="eastAsia" w:ascii="宋体" w:hAnsi="宋体" w:cs="宋体"/>
                <w:kern w:val="1"/>
              </w:rPr>
              <w:t>制度建设，并组织实施；</w:t>
            </w:r>
          </w:p>
          <w:p>
            <w:pPr>
              <w:keepNext w:val="0"/>
              <w:keepLines w:val="0"/>
              <w:pageBreakBefore w:val="0"/>
              <w:widowControl w:val="0"/>
              <w:tabs>
                <w:tab w:val="left" w:pos="720"/>
              </w:tabs>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lang w:val="en-US" w:eastAsia="zh-CN"/>
              </w:rPr>
              <w:t>8</w:t>
            </w:r>
            <w:r>
              <w:rPr>
                <w:rFonts w:hint="eastAsia" w:ascii="宋体" w:hAnsi="宋体" w:cs="宋体"/>
                <w:kern w:val="1"/>
              </w:rPr>
              <w:t>.负责工程项目的日常安全生产管理、调度和统计工作；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lang w:val="en-US" w:eastAsia="zh-CN"/>
              </w:rPr>
              <w:t>9</w:t>
            </w:r>
            <w:r>
              <w:rPr>
                <w:rFonts w:hint="eastAsia" w:ascii="宋体" w:hAnsi="宋体" w:cs="宋体"/>
                <w:kern w:val="1"/>
              </w:rPr>
              <w:t>.组织制定和完善公司</w:t>
            </w:r>
            <w:r>
              <w:rPr>
                <w:rFonts w:hint="eastAsia" w:ascii="宋体" w:hAnsi="宋体"/>
                <w:bCs/>
                <w:szCs w:val="21"/>
              </w:rPr>
              <w:t>安全生产、工程管理、生产施工、</w:t>
            </w:r>
            <w:r>
              <w:rPr>
                <w:rFonts w:hint="eastAsia" w:ascii="宋体" w:hAnsi="宋体" w:cs="宋体"/>
                <w:kern w:val="1"/>
              </w:rPr>
              <w:t>节能减排、</w:t>
            </w:r>
            <w:r>
              <w:rPr>
                <w:rFonts w:hint="eastAsia" w:ascii="宋体" w:hAnsi="宋体"/>
                <w:bCs/>
                <w:szCs w:val="21"/>
              </w:rPr>
              <w:t>设备管理等</w:t>
            </w:r>
            <w:r>
              <w:rPr>
                <w:rFonts w:hint="eastAsia" w:ascii="宋体" w:hAnsi="宋体" w:cs="宋体"/>
                <w:kern w:val="1"/>
              </w:rPr>
              <w:t>制度建设，并组织实施；</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bCs/>
                <w:color w:val="000000"/>
                <w:szCs w:val="21"/>
              </w:rPr>
            </w:pPr>
            <w:r>
              <w:rPr>
                <w:rFonts w:hint="eastAsia" w:ascii="宋体" w:hAnsi="宋体" w:cs="宋体"/>
                <w:bCs/>
                <w:color w:val="000000"/>
                <w:szCs w:val="21"/>
                <w:lang w:val="en-US" w:eastAsia="zh-CN"/>
              </w:rPr>
              <w:t>10</w:t>
            </w:r>
            <w:r>
              <w:rPr>
                <w:rFonts w:hint="eastAsia" w:ascii="宋体" w:hAnsi="宋体" w:cs="宋体"/>
                <w:bCs/>
                <w:color w:val="000000"/>
                <w:szCs w:val="21"/>
              </w:rPr>
              <w:t>.</w:t>
            </w:r>
            <w:r>
              <w:rPr>
                <w:rFonts w:hint="eastAsia" w:ascii="宋体" w:hAnsi="宋体" w:cs="宋体"/>
                <w:kern w:val="1"/>
              </w:rPr>
              <w:t>负责公司制度规定的，党委会和总经理办公会交办的其他工作。</w:t>
            </w: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tc>
      </w:tr>
    </w:tbl>
    <w:p>
      <w:pPr>
        <w:pStyle w:val="2"/>
        <w:spacing w:line="320" w:lineRule="exact"/>
        <w:jc w:val="both"/>
        <w:rPr>
          <w:rFonts w:hint="eastAsia"/>
          <w:sz w:val="28"/>
        </w:rPr>
      </w:pPr>
    </w:p>
    <w:p>
      <w:pPr>
        <w:pStyle w:val="2"/>
        <w:numPr>
          <w:ilvl w:val="0"/>
          <w:numId w:val="1"/>
        </w:numPr>
        <w:spacing w:line="320" w:lineRule="exact"/>
        <w:jc w:val="center"/>
        <w:rPr>
          <w:rFonts w:hint="eastAsia"/>
          <w:sz w:val="28"/>
          <w:lang w:eastAsia="zh-CN"/>
        </w:rPr>
      </w:pPr>
      <w:r>
        <w:rPr>
          <w:rFonts w:hint="eastAsia"/>
          <w:sz w:val="28"/>
          <w:lang w:eastAsia="zh-CN"/>
        </w:rPr>
        <w:t>北京市政工程分公司副总经理（分管经营、市场工作）</w:t>
      </w:r>
    </w:p>
    <w:p>
      <w:pPr>
        <w:pStyle w:val="2"/>
        <w:numPr>
          <w:ilvl w:val="0"/>
          <w:numId w:val="0"/>
        </w:numPr>
        <w:spacing w:line="320" w:lineRule="exact"/>
        <w:jc w:val="center"/>
        <w:rPr>
          <w:sz w:val="28"/>
        </w:rPr>
      </w:pPr>
      <w:r>
        <w:rPr>
          <w:rFonts w:hint="eastAsia"/>
          <w:sz w:val="28"/>
        </w:rPr>
        <w:t>主要职责说明</w:t>
      </w:r>
    </w:p>
    <w:tbl>
      <w:tblPr>
        <w:tblStyle w:val="9"/>
        <w:tblW w:w="97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tcPr>
          <w:p>
            <w:pPr>
              <w:spacing w:line="360" w:lineRule="exact"/>
              <w:rPr>
                <w:rFonts w:ascii="宋体" w:hAnsi="宋体"/>
                <w:b/>
                <w:bCs/>
                <w:szCs w:val="21"/>
              </w:rPr>
            </w:pPr>
            <w:r>
              <w:rPr>
                <w:rFonts w:hint="eastAsia" w:ascii="宋体" w:hAnsi="宋体"/>
                <w:b/>
                <w:bCs/>
                <w:szCs w:val="21"/>
              </w:rPr>
              <w:t>本职概述：</w:t>
            </w:r>
          </w:p>
          <w:p>
            <w:pPr>
              <w:spacing w:line="360" w:lineRule="exact"/>
              <w:ind w:firstLine="420" w:firstLineChars="200"/>
              <w:rPr>
                <w:rFonts w:ascii="宋体" w:hAnsi="宋体"/>
                <w:bCs/>
                <w:szCs w:val="21"/>
              </w:rPr>
            </w:pPr>
            <w:r>
              <w:rPr>
                <w:rFonts w:hint="eastAsia" w:ascii="宋体" w:hAnsi="宋体" w:cs="宋体"/>
                <w:bCs/>
                <w:color w:val="000000"/>
                <w:szCs w:val="21"/>
              </w:rPr>
              <w:t>协助总经理负责公司的经营、成本、合约管理</w:t>
            </w:r>
            <w:r>
              <w:rPr>
                <w:rFonts w:hint="eastAsia" w:ascii="宋体" w:hAnsi="宋体" w:cs="宋体"/>
                <w:bCs/>
                <w:color w:val="000000"/>
                <w:szCs w:val="21"/>
                <w:lang w:eastAsia="zh-CN"/>
              </w:rPr>
              <w:t>、市场开发</w:t>
            </w:r>
            <w:r>
              <w:rPr>
                <w:rFonts w:hint="eastAsia" w:ascii="宋体" w:hAnsi="宋体" w:cs="宋体"/>
                <w:bCs/>
                <w:color w:val="000000"/>
                <w:szCs w:val="21"/>
              </w:rPr>
              <w:t>等方面工作。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shd w:val="clear" w:color="auto" w:fill="E6E6E6"/>
            <w:vAlign w:val="center"/>
          </w:tcPr>
          <w:p>
            <w:pPr>
              <w:spacing w:line="360" w:lineRule="exact"/>
              <w:rPr>
                <w:rFonts w:ascii="宋体" w:hAnsi="宋体"/>
                <w:b/>
                <w:bCs/>
                <w:szCs w:val="21"/>
              </w:rPr>
            </w:pPr>
            <w:r>
              <w:rPr>
                <w:rFonts w:hint="eastAsia" w:ascii="宋体" w:hAnsi="宋体"/>
                <w:b/>
                <w:bCs/>
                <w:szCs w:val="21"/>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175" w:hRule="atLeast"/>
          <w:jc w:val="center"/>
        </w:trPr>
        <w:tc>
          <w:tcPr>
            <w:tcW w:w="571" w:type="dxa"/>
            <w:tcBorders>
              <w:top w:val="single" w:color="auto" w:sz="6" w:space="0"/>
              <w:left w:val="single" w:color="auto" w:sz="12" w:space="0"/>
              <w:right w:val="single" w:color="auto" w:sz="6" w:space="0"/>
            </w:tcBorders>
            <w:vAlign w:val="center"/>
          </w:tcPr>
          <w:p>
            <w:pPr>
              <w:adjustRightInd w:val="0"/>
              <w:snapToGrid w:val="0"/>
              <w:spacing w:line="360" w:lineRule="exact"/>
              <w:jc w:val="center"/>
              <w:rPr>
                <w:rFonts w:ascii="宋体" w:hAnsi="宋体"/>
                <w:b/>
                <w:szCs w:val="21"/>
              </w:rPr>
            </w:pPr>
            <w:r>
              <w:rPr>
                <w:rFonts w:hint="eastAsia" w:ascii="宋体" w:hAnsi="宋体"/>
                <w:b/>
                <w:szCs w:val="21"/>
              </w:rPr>
              <w:t>职 责</w:t>
            </w:r>
          </w:p>
        </w:tc>
        <w:tc>
          <w:tcPr>
            <w:tcW w:w="9210" w:type="dxa"/>
            <w:tcBorders>
              <w:top w:val="single" w:color="auto" w:sz="6" w:space="0"/>
              <w:left w:val="single" w:color="auto" w:sz="6" w:space="0"/>
              <w:right w:val="single" w:color="auto" w:sz="12" w:space="0"/>
            </w:tcBorders>
            <w:vAlign w:val="center"/>
          </w:tcPr>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1.负责公司年度经营计划的制定、分解、执行和督导落实工作；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2.负责公司经营管理、合同管理工作；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3.负责合同洽谈、评审与签订等工作；</w:t>
            </w:r>
            <w:r>
              <w:rPr>
                <w:rFonts w:ascii="宋体" w:hAnsi="宋体" w:cs="宋体"/>
                <w:kern w:val="1"/>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4.负责项目全过程的成本控制管理工作；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5.组织开展对下分包的招标工作；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cs="宋体"/>
                <w:kern w:val="1"/>
              </w:rPr>
            </w:pPr>
            <w:r>
              <w:rPr>
                <w:rFonts w:hint="eastAsia" w:ascii="宋体" w:hAnsi="宋体" w:cs="宋体"/>
                <w:kern w:val="1"/>
              </w:rPr>
              <w:t>6.组织制定和完善公司成本合同管理制度，并组织实施；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bCs/>
                <w:color w:val="000000"/>
                <w:szCs w:val="21"/>
              </w:rPr>
            </w:pPr>
            <w:r>
              <w:rPr>
                <w:rFonts w:hint="eastAsia" w:ascii="宋体" w:hAnsi="宋体" w:cs="宋体"/>
                <w:bCs/>
                <w:color w:val="000000"/>
                <w:szCs w:val="21"/>
                <w:lang w:val="en-US" w:eastAsia="zh-CN"/>
              </w:rPr>
              <w:t>7.</w:t>
            </w:r>
            <w:r>
              <w:rPr>
                <w:rFonts w:hint="eastAsia" w:ascii="宋体" w:hAnsi="宋体" w:cs="宋体"/>
                <w:bCs/>
                <w:color w:val="000000"/>
                <w:szCs w:val="21"/>
              </w:rPr>
              <w:t>负责指导开展市场信息收集、分析、整理、跟踪工作；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kern w:val="1"/>
              </w:rPr>
            </w:pPr>
            <w:r>
              <w:rPr>
                <w:rFonts w:hint="eastAsia" w:ascii="宋体" w:hAnsi="宋体" w:cs="宋体"/>
                <w:bCs/>
                <w:color w:val="000000"/>
                <w:szCs w:val="21"/>
                <w:lang w:val="en-US" w:eastAsia="zh-CN"/>
              </w:rPr>
              <w:t>8.</w:t>
            </w:r>
            <w:r>
              <w:rPr>
                <w:rFonts w:hint="eastAsia" w:ascii="宋体" w:hAnsi="宋体" w:cs="宋体"/>
                <w:bCs/>
                <w:color w:val="000000"/>
                <w:szCs w:val="21"/>
              </w:rPr>
              <w:t>负责指导战略性意向协议的签订及融建项目的落地工作；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_GB2312" w:hAnsi="仿宋_GB2312" w:eastAsia="仿宋_GB2312" w:cs="仿宋_GB2312"/>
                <w:b/>
                <w:bCs/>
                <w:sz w:val="32"/>
                <w:szCs w:val="32"/>
              </w:rPr>
            </w:pPr>
            <w:r>
              <w:rPr>
                <w:rFonts w:hint="eastAsia" w:ascii="宋体" w:hAnsi="宋体" w:cs="宋体"/>
                <w:kern w:val="1"/>
                <w:lang w:val="en-US" w:eastAsia="zh-CN"/>
              </w:rPr>
              <w:t>9</w:t>
            </w:r>
            <w:r>
              <w:rPr>
                <w:rFonts w:hint="eastAsia" w:ascii="宋体" w:hAnsi="宋体" w:cs="宋体"/>
                <w:kern w:val="1"/>
              </w:rPr>
              <w:t>.负责公司制度规定的，党委会和总经理办公会交办的其他工作。</w:t>
            </w: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tc>
      </w:tr>
    </w:tbl>
    <w:p>
      <w:pPr>
        <w:pStyle w:val="2"/>
        <w:spacing w:line="320" w:lineRule="exact"/>
        <w:jc w:val="center"/>
        <w:rPr>
          <w:rFonts w:hint="eastAsia"/>
          <w:sz w:val="28"/>
        </w:rPr>
      </w:pPr>
    </w:p>
    <w:p>
      <w:pPr>
        <w:pStyle w:val="2"/>
        <w:numPr>
          <w:ilvl w:val="0"/>
          <w:numId w:val="1"/>
        </w:numPr>
        <w:spacing w:line="320" w:lineRule="exact"/>
        <w:jc w:val="center"/>
        <w:rPr>
          <w:rFonts w:hint="eastAsia"/>
          <w:sz w:val="28"/>
          <w:lang w:eastAsia="zh-CN"/>
        </w:rPr>
      </w:pPr>
      <w:r>
        <w:rPr>
          <w:rFonts w:hint="eastAsia"/>
          <w:sz w:val="28"/>
          <w:lang w:eastAsia="zh-CN"/>
        </w:rPr>
        <w:t>北京市政工程分公司总会计师</w:t>
      </w:r>
    </w:p>
    <w:p>
      <w:pPr>
        <w:pStyle w:val="2"/>
        <w:numPr>
          <w:ilvl w:val="0"/>
          <w:numId w:val="0"/>
        </w:numPr>
        <w:spacing w:line="320" w:lineRule="exact"/>
        <w:jc w:val="center"/>
        <w:rPr>
          <w:sz w:val="28"/>
        </w:rPr>
      </w:pPr>
      <w:r>
        <w:rPr>
          <w:rFonts w:hint="eastAsia"/>
          <w:sz w:val="28"/>
        </w:rPr>
        <w:t>主要职责说明</w:t>
      </w:r>
    </w:p>
    <w:tbl>
      <w:tblPr>
        <w:tblStyle w:val="9"/>
        <w:tblW w:w="97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tcPr>
          <w:p>
            <w:pPr>
              <w:spacing w:line="360" w:lineRule="exact"/>
              <w:rPr>
                <w:rFonts w:ascii="宋体" w:hAnsi="宋体"/>
                <w:b/>
                <w:bCs/>
                <w:szCs w:val="21"/>
              </w:rPr>
            </w:pPr>
            <w:r>
              <w:rPr>
                <w:rFonts w:hint="eastAsia" w:ascii="宋体" w:hAnsi="宋体"/>
                <w:b/>
                <w:bCs/>
                <w:szCs w:val="21"/>
              </w:rPr>
              <w:t>本职概述：</w:t>
            </w:r>
          </w:p>
          <w:p>
            <w:pPr>
              <w:spacing w:line="360" w:lineRule="exact"/>
              <w:ind w:firstLine="420" w:firstLineChars="200"/>
              <w:rPr>
                <w:rFonts w:ascii="宋体" w:hAnsi="宋体"/>
                <w:bCs/>
                <w:szCs w:val="21"/>
              </w:rPr>
            </w:pPr>
            <w:r>
              <w:rPr>
                <w:rFonts w:hint="eastAsia" w:ascii="宋体" w:hAnsi="宋体" w:cs="宋体"/>
                <w:bCs/>
                <w:color w:val="000000"/>
                <w:szCs w:val="21"/>
              </w:rPr>
              <w:t>协助总经理负责资产财务、预算管理、资金集中管理、投融资管理、经营业绩考核等工作，负责建立健全公司财务、资产管理和经营业绩考核体系，为公司的日常运营提供财务资金支持。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shd w:val="clear" w:color="auto" w:fill="E6E6E6"/>
            <w:vAlign w:val="center"/>
          </w:tcPr>
          <w:p>
            <w:pPr>
              <w:spacing w:line="360" w:lineRule="exact"/>
              <w:rPr>
                <w:rFonts w:ascii="宋体" w:hAnsi="宋体"/>
                <w:b/>
                <w:bCs/>
                <w:szCs w:val="21"/>
              </w:rPr>
            </w:pPr>
            <w:r>
              <w:rPr>
                <w:rFonts w:hint="eastAsia" w:ascii="宋体" w:hAnsi="宋体"/>
                <w:b/>
                <w:bCs/>
                <w:szCs w:val="21"/>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175" w:hRule="atLeast"/>
          <w:jc w:val="center"/>
        </w:trPr>
        <w:tc>
          <w:tcPr>
            <w:tcW w:w="571" w:type="dxa"/>
            <w:tcBorders>
              <w:top w:val="single" w:color="auto" w:sz="6" w:space="0"/>
              <w:left w:val="single" w:color="auto" w:sz="12" w:space="0"/>
              <w:right w:val="single" w:color="auto" w:sz="6" w:space="0"/>
            </w:tcBorders>
            <w:vAlign w:val="center"/>
          </w:tcPr>
          <w:p>
            <w:pPr>
              <w:adjustRightInd w:val="0"/>
              <w:snapToGrid w:val="0"/>
              <w:spacing w:line="360" w:lineRule="exact"/>
              <w:jc w:val="center"/>
              <w:rPr>
                <w:rFonts w:ascii="宋体" w:hAnsi="宋体"/>
                <w:b/>
                <w:szCs w:val="21"/>
              </w:rPr>
            </w:pPr>
            <w:r>
              <w:rPr>
                <w:rFonts w:hint="eastAsia" w:ascii="宋体" w:hAnsi="宋体"/>
                <w:b/>
                <w:szCs w:val="21"/>
              </w:rPr>
              <w:t>职 责</w:t>
            </w:r>
          </w:p>
        </w:tc>
        <w:tc>
          <w:tcPr>
            <w:tcW w:w="9210" w:type="dxa"/>
            <w:tcBorders>
              <w:top w:val="single" w:color="auto" w:sz="6" w:space="0"/>
              <w:left w:val="single" w:color="auto" w:sz="6" w:space="0"/>
              <w:right w:val="single" w:color="auto" w:sz="12" w:space="0"/>
            </w:tcBorders>
            <w:vAlign w:val="center"/>
          </w:tcPr>
          <w:p>
            <w:pPr>
              <w:spacing w:line="360" w:lineRule="auto"/>
              <w:jc w:val="left"/>
              <w:rPr>
                <w:rFonts w:ascii="仿宋_GB2312" w:hAnsi="仿宋_GB2312" w:eastAsia="仿宋_GB2312" w:cs="仿宋_GB2312"/>
                <w:b/>
                <w:bCs/>
                <w:sz w:val="32"/>
                <w:szCs w:val="32"/>
              </w:rPr>
            </w:pPr>
          </w:p>
          <w:p>
            <w:pPr>
              <w:spacing w:line="360" w:lineRule="auto"/>
              <w:jc w:val="left"/>
              <w:rPr>
                <w:rFonts w:ascii="宋体" w:hAnsi="宋体" w:cs="宋体"/>
                <w:bCs/>
                <w:color w:val="000000"/>
                <w:szCs w:val="21"/>
              </w:rPr>
            </w:pPr>
            <w:r>
              <w:rPr>
                <w:rFonts w:hint="eastAsia" w:ascii="宋体" w:hAnsi="宋体" w:cs="宋体"/>
                <w:bCs/>
                <w:color w:val="000000"/>
                <w:szCs w:val="21"/>
              </w:rPr>
              <w:t>1.负责公司内部投资、担保、保函等投资行为或协议的立项评估和风控工作，推动建立内部投资差异化定价机制；负责对外投资项目的立项风控工作；</w:t>
            </w:r>
          </w:p>
          <w:p>
            <w:pPr>
              <w:spacing w:line="360" w:lineRule="auto"/>
              <w:jc w:val="left"/>
              <w:rPr>
                <w:rFonts w:ascii="宋体" w:hAnsi="宋体" w:cs="宋体"/>
                <w:bCs/>
                <w:color w:val="000000"/>
                <w:szCs w:val="21"/>
              </w:rPr>
            </w:pPr>
            <w:r>
              <w:rPr>
                <w:rFonts w:hint="eastAsia" w:ascii="宋体" w:hAnsi="宋体" w:cs="宋体"/>
                <w:bCs/>
                <w:color w:val="000000"/>
                <w:szCs w:val="21"/>
              </w:rPr>
              <w:t>2.负责公司融资渠道开发、立项风控、建设与维护工作；</w:t>
            </w:r>
          </w:p>
          <w:p>
            <w:pPr>
              <w:spacing w:line="360" w:lineRule="auto"/>
              <w:jc w:val="left"/>
              <w:rPr>
                <w:rFonts w:ascii="宋体" w:hAnsi="宋体" w:cs="宋体"/>
                <w:bCs/>
                <w:color w:val="000000"/>
                <w:szCs w:val="21"/>
              </w:rPr>
            </w:pPr>
            <w:r>
              <w:rPr>
                <w:rFonts w:hint="eastAsia" w:ascii="宋体" w:hAnsi="宋体" w:cs="宋体"/>
                <w:bCs/>
                <w:color w:val="000000"/>
                <w:szCs w:val="21"/>
              </w:rPr>
              <w:t>3.参与制定公司年度经营计划与预算方案；</w:t>
            </w:r>
          </w:p>
          <w:p>
            <w:pPr>
              <w:spacing w:line="360" w:lineRule="auto"/>
              <w:jc w:val="left"/>
              <w:rPr>
                <w:rFonts w:ascii="宋体" w:hAnsi="宋体" w:cs="宋体"/>
                <w:bCs/>
                <w:color w:val="000000"/>
                <w:szCs w:val="21"/>
              </w:rPr>
            </w:pPr>
            <w:r>
              <w:rPr>
                <w:rFonts w:hint="eastAsia" w:ascii="宋体" w:hAnsi="宋体" w:cs="宋体"/>
                <w:bCs/>
                <w:color w:val="000000"/>
                <w:szCs w:val="21"/>
              </w:rPr>
              <w:t>4.主持编制公司年度资金收支计划、信贷计划，拟定资金筹措方案，并组织实施；</w:t>
            </w:r>
          </w:p>
          <w:p>
            <w:pPr>
              <w:spacing w:line="360" w:lineRule="auto"/>
              <w:jc w:val="left"/>
              <w:rPr>
                <w:rFonts w:ascii="宋体" w:hAnsi="宋体" w:cs="宋体"/>
                <w:bCs/>
                <w:color w:val="000000"/>
                <w:szCs w:val="21"/>
              </w:rPr>
            </w:pPr>
            <w:r>
              <w:rPr>
                <w:rFonts w:hint="eastAsia" w:ascii="宋体" w:hAnsi="宋体" w:cs="宋体"/>
                <w:bCs/>
                <w:color w:val="000000"/>
                <w:szCs w:val="21"/>
              </w:rPr>
              <w:t>5.负责全面预算管理和全成本核算工作，审核财务预算、成本计划、利润计划并组织实施；</w:t>
            </w:r>
          </w:p>
          <w:p>
            <w:pPr>
              <w:spacing w:line="360" w:lineRule="auto"/>
              <w:jc w:val="left"/>
              <w:rPr>
                <w:rFonts w:ascii="宋体" w:hAnsi="宋体" w:cs="宋体"/>
                <w:bCs/>
                <w:color w:val="000000"/>
                <w:szCs w:val="21"/>
              </w:rPr>
            </w:pPr>
            <w:r>
              <w:rPr>
                <w:rFonts w:hint="eastAsia" w:ascii="宋体" w:hAnsi="宋体" w:cs="宋体"/>
                <w:bCs/>
                <w:color w:val="000000"/>
                <w:szCs w:val="21"/>
              </w:rPr>
              <w:t>6.负责资金集中管理，掌握实时资金动态情况，加强监督、预警和控制，保证资金安全，防范资金风险；</w:t>
            </w:r>
          </w:p>
          <w:p>
            <w:pPr>
              <w:spacing w:line="360" w:lineRule="auto"/>
              <w:jc w:val="left"/>
              <w:rPr>
                <w:rFonts w:ascii="宋体" w:hAnsi="宋体" w:cs="宋体"/>
                <w:bCs/>
                <w:color w:val="000000"/>
                <w:szCs w:val="21"/>
              </w:rPr>
            </w:pPr>
            <w:r>
              <w:rPr>
                <w:rFonts w:hint="eastAsia" w:ascii="宋体" w:hAnsi="宋体" w:cs="宋体"/>
                <w:bCs/>
                <w:color w:val="000000"/>
                <w:szCs w:val="21"/>
              </w:rPr>
              <w:t>7.负责经营业绩考核工作；</w:t>
            </w:r>
          </w:p>
          <w:p>
            <w:pPr>
              <w:spacing w:line="360" w:lineRule="auto"/>
              <w:jc w:val="left"/>
              <w:rPr>
                <w:rFonts w:ascii="宋体" w:hAnsi="宋体" w:cs="宋体"/>
                <w:bCs/>
                <w:color w:val="000000"/>
                <w:szCs w:val="21"/>
              </w:rPr>
            </w:pPr>
            <w:r>
              <w:rPr>
                <w:rFonts w:hint="eastAsia" w:ascii="宋体" w:hAnsi="宋体" w:cs="宋体"/>
                <w:bCs/>
                <w:color w:val="000000"/>
                <w:szCs w:val="21"/>
              </w:rPr>
              <w:t>8.组织制定和完善公司投融资管理、资产财务、经营业绩考核等管理制度，并组织实施；</w:t>
            </w:r>
          </w:p>
          <w:p>
            <w:pPr>
              <w:spacing w:line="360" w:lineRule="auto"/>
              <w:jc w:val="left"/>
              <w:rPr>
                <w:rFonts w:ascii="仿宋_GB2312" w:hAnsi="仿宋_GB2312" w:eastAsia="仿宋_GB2312" w:cs="仿宋_GB2312"/>
                <w:b/>
                <w:bCs/>
                <w:sz w:val="32"/>
                <w:szCs w:val="32"/>
              </w:rPr>
            </w:pPr>
            <w:r>
              <w:rPr>
                <w:rFonts w:hint="eastAsia" w:ascii="宋体" w:hAnsi="宋体" w:cs="宋体"/>
                <w:kern w:val="1"/>
              </w:rPr>
              <w:t>9.负责公司制度规定的，党委会和总经理办公会交办的其他工作。</w:t>
            </w: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tc>
      </w:tr>
    </w:tbl>
    <w:p>
      <w:pPr>
        <w:rPr>
          <w:rFonts w:hint="eastAsia"/>
          <w:sz w:val="28"/>
          <w:lang w:eastAsia="zh-CN"/>
        </w:rPr>
      </w:pPr>
    </w:p>
    <w:p>
      <w:pPr>
        <w:pStyle w:val="2"/>
        <w:numPr>
          <w:ilvl w:val="0"/>
          <w:numId w:val="1"/>
        </w:numPr>
        <w:spacing w:line="320" w:lineRule="exact"/>
        <w:ind w:left="0" w:leftChars="0" w:firstLine="0" w:firstLineChars="0"/>
        <w:jc w:val="center"/>
        <w:rPr>
          <w:rFonts w:hint="eastAsia"/>
          <w:sz w:val="28"/>
          <w:lang w:eastAsia="zh-CN"/>
        </w:rPr>
      </w:pPr>
      <w:r>
        <w:rPr>
          <w:rFonts w:hint="eastAsia"/>
          <w:sz w:val="28"/>
          <w:lang w:eastAsia="zh-CN"/>
        </w:rPr>
        <w:t>基础工程公司副总经理（分管经营工作）</w:t>
      </w:r>
    </w:p>
    <w:p>
      <w:pPr>
        <w:pStyle w:val="2"/>
        <w:numPr>
          <w:ilvl w:val="0"/>
          <w:numId w:val="0"/>
        </w:numPr>
        <w:spacing w:line="320" w:lineRule="exact"/>
        <w:ind w:leftChars="0"/>
        <w:jc w:val="center"/>
        <w:rPr>
          <w:sz w:val="28"/>
        </w:rPr>
      </w:pPr>
      <w:r>
        <w:rPr>
          <w:rFonts w:hint="eastAsia"/>
          <w:sz w:val="28"/>
        </w:rPr>
        <w:t>主要职责说明</w:t>
      </w:r>
    </w:p>
    <w:tbl>
      <w:tblPr>
        <w:tblStyle w:val="9"/>
        <w:tblW w:w="97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tcPr>
          <w:p>
            <w:pPr>
              <w:spacing w:line="360" w:lineRule="exact"/>
              <w:rPr>
                <w:rFonts w:ascii="宋体" w:hAnsi="宋体"/>
                <w:b/>
                <w:bCs/>
                <w:szCs w:val="21"/>
              </w:rPr>
            </w:pPr>
            <w:r>
              <w:rPr>
                <w:rFonts w:hint="eastAsia" w:ascii="宋体" w:hAnsi="宋体"/>
                <w:b/>
                <w:bCs/>
                <w:szCs w:val="21"/>
              </w:rPr>
              <w:t>本职概述：</w:t>
            </w:r>
          </w:p>
          <w:p>
            <w:pPr>
              <w:spacing w:line="360" w:lineRule="exact"/>
              <w:ind w:firstLine="420" w:firstLineChars="200"/>
              <w:rPr>
                <w:rFonts w:ascii="宋体" w:hAnsi="宋体"/>
                <w:bCs/>
                <w:szCs w:val="21"/>
              </w:rPr>
            </w:pPr>
            <w:r>
              <w:rPr>
                <w:rFonts w:hint="eastAsia" w:ascii="宋体" w:hAnsi="宋体" w:cs="宋体"/>
                <w:bCs/>
                <w:color w:val="000000"/>
                <w:szCs w:val="21"/>
              </w:rPr>
              <w:t>协助总经理负责公司的经营、成本、合约管理等方面工作。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shd w:val="clear" w:color="auto" w:fill="E6E6E6"/>
            <w:vAlign w:val="center"/>
          </w:tcPr>
          <w:p>
            <w:pPr>
              <w:spacing w:line="360" w:lineRule="exact"/>
              <w:rPr>
                <w:rFonts w:ascii="宋体" w:hAnsi="宋体"/>
                <w:b/>
                <w:bCs/>
                <w:szCs w:val="21"/>
              </w:rPr>
            </w:pPr>
            <w:r>
              <w:rPr>
                <w:rFonts w:hint="eastAsia" w:ascii="宋体" w:hAnsi="宋体"/>
                <w:b/>
                <w:bCs/>
                <w:szCs w:val="21"/>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175" w:hRule="atLeast"/>
          <w:jc w:val="center"/>
        </w:trPr>
        <w:tc>
          <w:tcPr>
            <w:tcW w:w="571" w:type="dxa"/>
            <w:tcBorders>
              <w:top w:val="single" w:color="auto" w:sz="6" w:space="0"/>
              <w:left w:val="single" w:color="auto" w:sz="12" w:space="0"/>
              <w:right w:val="single" w:color="auto" w:sz="6" w:space="0"/>
            </w:tcBorders>
            <w:vAlign w:val="center"/>
          </w:tcPr>
          <w:p>
            <w:pPr>
              <w:adjustRightInd w:val="0"/>
              <w:snapToGrid w:val="0"/>
              <w:spacing w:line="360" w:lineRule="exact"/>
              <w:jc w:val="center"/>
              <w:rPr>
                <w:rFonts w:ascii="宋体" w:hAnsi="宋体"/>
                <w:b/>
                <w:szCs w:val="21"/>
              </w:rPr>
            </w:pPr>
            <w:r>
              <w:rPr>
                <w:rFonts w:hint="eastAsia" w:ascii="宋体" w:hAnsi="宋体"/>
                <w:b/>
                <w:szCs w:val="21"/>
              </w:rPr>
              <w:t>职 责</w:t>
            </w:r>
          </w:p>
        </w:tc>
        <w:tc>
          <w:tcPr>
            <w:tcW w:w="9210" w:type="dxa"/>
            <w:tcBorders>
              <w:top w:val="single" w:color="auto" w:sz="6" w:space="0"/>
              <w:left w:val="single" w:color="auto" w:sz="6" w:space="0"/>
              <w:right w:val="single" w:color="auto" w:sz="12" w:space="0"/>
            </w:tcBorders>
            <w:vAlign w:val="center"/>
          </w:tcPr>
          <w:p>
            <w:pPr>
              <w:spacing w:line="360" w:lineRule="auto"/>
              <w:jc w:val="left"/>
              <w:rPr>
                <w:rFonts w:hint="eastAsia" w:ascii="宋体" w:hAnsi="宋体" w:cs="宋体"/>
                <w:kern w:val="1"/>
              </w:rPr>
            </w:pPr>
          </w:p>
          <w:p>
            <w:pPr>
              <w:spacing w:line="360" w:lineRule="auto"/>
              <w:jc w:val="left"/>
              <w:rPr>
                <w:rFonts w:hint="eastAsia" w:ascii="宋体" w:hAnsi="宋体" w:cs="宋体"/>
                <w:kern w:val="1"/>
              </w:rPr>
            </w:pPr>
          </w:p>
          <w:p>
            <w:pPr>
              <w:spacing w:line="360" w:lineRule="auto"/>
              <w:jc w:val="left"/>
              <w:rPr>
                <w:rFonts w:hint="eastAsia" w:ascii="宋体" w:hAnsi="宋体" w:cs="宋体"/>
                <w:kern w:val="1"/>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1.负责公司年度经营计划的制定、分解、执行和督导落实工作；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2.负责公司经营管理、合同管理工作；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3.负责合同洽谈、评审与签订等工作；</w:t>
            </w:r>
            <w:r>
              <w:rPr>
                <w:rFonts w:ascii="宋体" w:hAnsi="宋体" w:cs="宋体"/>
                <w:kern w:val="1"/>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4.负责项目全过程的成本控制管理工作；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5.组织开展对下分包的招标工作；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6.组织制定和完善公司成本合同管理制度，并组织实施；</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_GB2312" w:hAnsi="仿宋_GB2312" w:eastAsia="仿宋_GB2312" w:cs="仿宋_GB2312"/>
                <w:b/>
                <w:bCs/>
                <w:sz w:val="32"/>
                <w:szCs w:val="32"/>
              </w:rPr>
            </w:pPr>
            <w:r>
              <w:rPr>
                <w:rFonts w:hint="eastAsia" w:ascii="宋体" w:hAnsi="宋体" w:cs="宋体"/>
                <w:kern w:val="1"/>
              </w:rPr>
              <w:t>7.负责公司制度规定的，党委会和总经理办公会交办的其他工作。</w:t>
            </w: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tc>
      </w:tr>
    </w:tbl>
    <w:p>
      <w:pPr>
        <w:pStyle w:val="2"/>
        <w:spacing w:line="320" w:lineRule="exact"/>
        <w:jc w:val="center"/>
        <w:rPr>
          <w:rFonts w:hint="eastAsia"/>
          <w:sz w:val="28"/>
        </w:rPr>
      </w:pPr>
    </w:p>
    <w:p>
      <w:pPr>
        <w:pStyle w:val="2"/>
        <w:numPr>
          <w:ilvl w:val="0"/>
          <w:numId w:val="1"/>
        </w:numPr>
        <w:spacing w:line="320" w:lineRule="exact"/>
        <w:ind w:left="0" w:leftChars="0" w:firstLine="0" w:firstLineChars="0"/>
        <w:jc w:val="center"/>
        <w:rPr>
          <w:rFonts w:hint="eastAsia"/>
          <w:sz w:val="28"/>
          <w:lang w:eastAsia="zh-CN"/>
        </w:rPr>
      </w:pPr>
      <w:r>
        <w:rPr>
          <w:rFonts w:hint="eastAsia"/>
          <w:sz w:val="28"/>
          <w:lang w:eastAsia="zh-CN"/>
        </w:rPr>
        <w:t>商丘中煤建工工程管理公司副总经理（分管工程、技术工作）</w:t>
      </w:r>
    </w:p>
    <w:p>
      <w:pPr>
        <w:pStyle w:val="2"/>
        <w:numPr>
          <w:ilvl w:val="0"/>
          <w:numId w:val="0"/>
        </w:numPr>
        <w:spacing w:line="320" w:lineRule="exact"/>
        <w:ind w:leftChars="0"/>
        <w:jc w:val="center"/>
        <w:rPr>
          <w:sz w:val="28"/>
        </w:rPr>
      </w:pPr>
      <w:r>
        <w:rPr>
          <w:rFonts w:hint="eastAsia"/>
          <w:sz w:val="28"/>
        </w:rPr>
        <w:t>主要职责说明</w:t>
      </w:r>
    </w:p>
    <w:tbl>
      <w:tblPr>
        <w:tblStyle w:val="9"/>
        <w:tblW w:w="97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tcPr>
          <w:p>
            <w:pPr>
              <w:spacing w:line="360" w:lineRule="exact"/>
              <w:rPr>
                <w:rFonts w:ascii="宋体" w:hAnsi="宋体"/>
                <w:b/>
                <w:bCs/>
                <w:szCs w:val="21"/>
              </w:rPr>
            </w:pPr>
            <w:r>
              <w:rPr>
                <w:rFonts w:hint="eastAsia" w:ascii="宋体" w:hAnsi="宋体"/>
                <w:b/>
                <w:bCs/>
                <w:szCs w:val="21"/>
              </w:rPr>
              <w:t>本职概述：</w:t>
            </w:r>
          </w:p>
          <w:p>
            <w:pPr>
              <w:spacing w:line="360" w:lineRule="exact"/>
              <w:ind w:firstLine="420" w:firstLineChars="200"/>
              <w:rPr>
                <w:rFonts w:ascii="宋体" w:hAnsi="宋体"/>
                <w:bCs/>
                <w:szCs w:val="21"/>
              </w:rPr>
            </w:pPr>
            <w:r>
              <w:rPr>
                <w:rFonts w:hint="eastAsia" w:ascii="宋体" w:hAnsi="宋体"/>
                <w:bCs/>
                <w:szCs w:val="21"/>
              </w:rPr>
              <w:t>协助总经理负责安全生产、工程项目、设备管理、技术、质量管理等方面工作。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shd w:val="clear" w:color="auto" w:fill="E6E6E6"/>
            <w:vAlign w:val="center"/>
          </w:tcPr>
          <w:p>
            <w:pPr>
              <w:spacing w:line="360" w:lineRule="exact"/>
              <w:rPr>
                <w:rFonts w:ascii="宋体" w:hAnsi="宋体"/>
                <w:b/>
                <w:bCs/>
                <w:szCs w:val="21"/>
              </w:rPr>
            </w:pPr>
            <w:r>
              <w:rPr>
                <w:rFonts w:hint="eastAsia" w:ascii="宋体" w:hAnsi="宋体"/>
                <w:b/>
                <w:bCs/>
                <w:szCs w:val="21"/>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175" w:hRule="atLeast"/>
          <w:jc w:val="center"/>
        </w:trPr>
        <w:tc>
          <w:tcPr>
            <w:tcW w:w="571" w:type="dxa"/>
            <w:tcBorders>
              <w:top w:val="single" w:color="auto" w:sz="6" w:space="0"/>
              <w:left w:val="single" w:color="auto" w:sz="12" w:space="0"/>
              <w:right w:val="single" w:color="auto" w:sz="6" w:space="0"/>
            </w:tcBorders>
            <w:vAlign w:val="center"/>
          </w:tcPr>
          <w:p>
            <w:pPr>
              <w:adjustRightInd w:val="0"/>
              <w:snapToGrid w:val="0"/>
              <w:spacing w:line="360" w:lineRule="exact"/>
              <w:jc w:val="center"/>
              <w:rPr>
                <w:rFonts w:ascii="宋体" w:hAnsi="宋体"/>
                <w:b/>
                <w:szCs w:val="21"/>
              </w:rPr>
            </w:pPr>
            <w:r>
              <w:rPr>
                <w:rFonts w:hint="eastAsia" w:ascii="宋体" w:hAnsi="宋体"/>
                <w:b/>
                <w:szCs w:val="21"/>
              </w:rPr>
              <w:t>职 责</w:t>
            </w:r>
          </w:p>
        </w:tc>
        <w:tc>
          <w:tcPr>
            <w:tcW w:w="9210" w:type="dxa"/>
            <w:tcBorders>
              <w:top w:val="single" w:color="auto" w:sz="6" w:space="0"/>
              <w:left w:val="single" w:color="auto" w:sz="6" w:space="0"/>
              <w:right w:val="single" w:color="auto" w:sz="12" w:space="0"/>
            </w:tcBorders>
            <w:vAlign w:val="center"/>
          </w:tcPr>
          <w:p>
            <w:pPr>
              <w:spacing w:line="360" w:lineRule="auto"/>
              <w:jc w:val="left"/>
              <w:rPr>
                <w:rFonts w:ascii="仿宋_GB2312" w:hAnsi="仿宋_GB2312" w:eastAsia="仿宋_GB2312" w:cs="仿宋_GB2312"/>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ascii="宋体" w:hAnsi="宋体" w:cs="宋体"/>
                <w:bCs/>
                <w:color w:val="000000"/>
                <w:szCs w:val="21"/>
              </w:rPr>
            </w:pPr>
            <w:r>
              <w:rPr>
                <w:rFonts w:hint="eastAsia" w:ascii="宋体" w:hAnsi="宋体" w:cs="宋体"/>
                <w:kern w:val="1"/>
                <w:lang w:val="en-US" w:eastAsia="zh-CN"/>
              </w:rPr>
              <w:t>1.</w:t>
            </w:r>
            <w:r>
              <w:rPr>
                <w:rFonts w:hint="eastAsia" w:ascii="宋体" w:hAnsi="宋体" w:cs="宋体"/>
                <w:kern w:val="1"/>
              </w:rPr>
              <w:t>协助总经理负责工程项目的策划、组织、实施、竣工验收与监督工作；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ascii="宋体" w:hAnsi="宋体" w:cs="宋体"/>
                <w:bCs/>
                <w:color w:val="000000"/>
                <w:szCs w:val="21"/>
              </w:rPr>
            </w:pPr>
            <w:r>
              <w:rPr>
                <w:rFonts w:hint="eastAsia" w:ascii="宋体" w:hAnsi="宋体" w:cs="宋体"/>
                <w:kern w:val="1"/>
                <w:lang w:val="en-US" w:eastAsia="zh-CN"/>
              </w:rPr>
              <w:t>2.</w:t>
            </w:r>
            <w:r>
              <w:rPr>
                <w:rFonts w:hint="eastAsia" w:ascii="宋体" w:hAnsi="宋体" w:cs="宋体"/>
                <w:kern w:val="1"/>
              </w:rPr>
              <w:t>负责工程项目的日常安全生产管理、调度和统计工作；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ascii="宋体" w:hAnsi="宋体" w:cs="宋体"/>
                <w:bCs/>
                <w:color w:val="000000"/>
                <w:szCs w:val="21"/>
              </w:rPr>
            </w:pPr>
            <w:r>
              <w:rPr>
                <w:rFonts w:hint="eastAsia" w:ascii="宋体" w:hAnsi="宋体" w:cs="宋体"/>
                <w:kern w:val="1"/>
                <w:lang w:val="en-US" w:eastAsia="zh-CN"/>
              </w:rPr>
              <w:t>3.</w:t>
            </w:r>
            <w:r>
              <w:rPr>
                <w:rFonts w:hint="eastAsia" w:ascii="宋体" w:hAnsi="宋体" w:cs="宋体"/>
                <w:kern w:val="1"/>
              </w:rPr>
              <w:t>负责工程项目管理、</w:t>
            </w:r>
            <w:r>
              <w:rPr>
                <w:rFonts w:hint="eastAsia" w:ascii="宋体" w:hAnsi="宋体" w:cs="宋体"/>
                <w:bCs/>
                <w:color w:val="000000"/>
                <w:szCs w:val="21"/>
              </w:rPr>
              <w:t>技术质量的</w:t>
            </w:r>
            <w:r>
              <w:rPr>
                <w:rFonts w:hint="eastAsia" w:ascii="宋体" w:hAnsi="宋体" w:cs="宋体"/>
                <w:kern w:val="1"/>
              </w:rPr>
              <w:t>标准化建设工作；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ascii="宋体" w:hAnsi="宋体" w:cs="宋体"/>
                <w:bCs/>
                <w:color w:val="000000"/>
                <w:szCs w:val="21"/>
              </w:rPr>
            </w:pPr>
            <w:r>
              <w:rPr>
                <w:rFonts w:hint="eastAsia" w:ascii="宋体" w:hAnsi="宋体" w:cs="宋体"/>
                <w:kern w:val="1"/>
                <w:lang w:val="en-US" w:eastAsia="zh-CN"/>
              </w:rPr>
              <w:t>4.</w:t>
            </w:r>
            <w:r>
              <w:rPr>
                <w:rFonts w:hint="eastAsia" w:ascii="宋体" w:hAnsi="宋体" w:cs="宋体"/>
                <w:kern w:val="1"/>
              </w:rPr>
              <w:t>负责项目经理负责制的实施，内部项目经理数据库的建设维护工作；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ascii="宋体" w:hAnsi="宋体" w:cs="宋体"/>
                <w:bCs/>
                <w:color w:val="000000"/>
                <w:szCs w:val="21"/>
              </w:rPr>
            </w:pPr>
            <w:r>
              <w:rPr>
                <w:rFonts w:hint="eastAsia" w:ascii="宋体" w:hAnsi="宋体" w:cs="宋体"/>
                <w:kern w:val="1"/>
                <w:lang w:val="en-US" w:eastAsia="zh-CN"/>
              </w:rPr>
              <w:t>5.</w:t>
            </w:r>
            <w:r>
              <w:rPr>
                <w:rFonts w:hint="eastAsia" w:ascii="宋体" w:hAnsi="宋体" w:cs="宋体"/>
                <w:kern w:val="1"/>
              </w:rPr>
              <w:t>贯彻国家有关节能减排管理的法律、法规和方针、政策，组织修编和落实公司节能减排管理制度；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ascii="宋体" w:hAnsi="宋体" w:cs="宋体"/>
                <w:bCs/>
                <w:color w:val="000000"/>
                <w:szCs w:val="21"/>
              </w:rPr>
            </w:pPr>
            <w:r>
              <w:rPr>
                <w:rFonts w:hint="eastAsia" w:ascii="宋体" w:hAnsi="宋体" w:cs="宋体"/>
                <w:kern w:val="1"/>
                <w:lang w:val="en-US" w:eastAsia="zh-CN"/>
              </w:rPr>
              <w:t>6.</w:t>
            </w:r>
            <w:r>
              <w:rPr>
                <w:rFonts w:hint="eastAsia" w:ascii="宋体" w:hAnsi="宋体" w:cs="宋体"/>
                <w:kern w:val="1"/>
              </w:rPr>
              <w:t>组织开展装（设）备的调研、引进、推广和更新改造，组织重大设备购置及报废审批；负责公司设备台账的分类管理工作；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ascii="宋体" w:hAnsi="宋体" w:cs="宋体"/>
                <w:bCs/>
                <w:color w:val="000000"/>
                <w:szCs w:val="21"/>
              </w:rPr>
            </w:pPr>
            <w:r>
              <w:rPr>
                <w:rFonts w:hint="eastAsia" w:ascii="宋体" w:hAnsi="宋体" w:cs="宋体"/>
                <w:kern w:val="1"/>
                <w:lang w:val="en-US" w:eastAsia="zh-CN"/>
              </w:rPr>
              <w:t>7.</w:t>
            </w:r>
            <w:r>
              <w:rPr>
                <w:rFonts w:hint="eastAsia" w:ascii="宋体" w:hAnsi="宋体" w:cs="宋体"/>
                <w:kern w:val="1"/>
              </w:rPr>
              <w:t>负责公司科技创新和科技人才队伍建设，开展科研立项、申报工作，推广新工艺工法；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ascii="宋体" w:hAnsi="宋体" w:cs="宋体"/>
                <w:bCs/>
                <w:color w:val="000000"/>
                <w:szCs w:val="21"/>
              </w:rPr>
            </w:pPr>
            <w:r>
              <w:rPr>
                <w:rFonts w:hint="eastAsia" w:ascii="宋体" w:hAnsi="宋体" w:cs="宋体"/>
                <w:bCs/>
                <w:color w:val="000000"/>
                <w:szCs w:val="21"/>
                <w:lang w:val="en-US" w:eastAsia="zh-CN"/>
              </w:rPr>
              <w:t>8.</w:t>
            </w:r>
            <w:r>
              <w:rPr>
                <w:rFonts w:hint="eastAsia" w:ascii="宋体" w:hAnsi="宋体" w:cs="宋体"/>
                <w:bCs/>
                <w:color w:val="000000"/>
                <w:szCs w:val="21"/>
              </w:rPr>
              <w:t>协助总经理对外联系政府相关行业协会、职能部门，及时掌握政策动向，掌握国内外相关技术的发展动向，为公司的发展做好技术储备工作；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ascii="宋体" w:hAnsi="宋体" w:cs="宋体"/>
                <w:bCs/>
                <w:color w:val="000000"/>
                <w:szCs w:val="21"/>
              </w:rPr>
            </w:pPr>
            <w:r>
              <w:rPr>
                <w:rFonts w:hint="eastAsia" w:ascii="宋体" w:hAnsi="宋体" w:cs="宋体"/>
                <w:bCs/>
                <w:color w:val="000000"/>
                <w:szCs w:val="21"/>
                <w:lang w:val="en-US" w:eastAsia="zh-CN"/>
              </w:rPr>
              <w:t>9.</w:t>
            </w:r>
            <w:r>
              <w:rPr>
                <w:rFonts w:hint="eastAsia" w:ascii="宋体" w:hAnsi="宋体" w:cs="宋体"/>
                <w:bCs/>
                <w:color w:val="000000"/>
                <w:szCs w:val="21"/>
              </w:rPr>
              <w:t>负责指导开展重大质量事故的调查处理工作；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ascii="仿宋_GB2312" w:hAnsi="仿宋_GB2312" w:eastAsia="仿宋_GB2312" w:cs="仿宋_GB2312"/>
                <w:b/>
                <w:bCs/>
                <w:sz w:val="32"/>
                <w:szCs w:val="32"/>
              </w:rPr>
            </w:pPr>
            <w:r>
              <w:rPr>
                <w:rFonts w:hint="eastAsia" w:ascii="宋体" w:hAnsi="宋体" w:cs="宋体"/>
                <w:bCs/>
                <w:color w:val="000000"/>
                <w:szCs w:val="21"/>
                <w:lang w:val="en-US" w:eastAsia="zh-CN"/>
              </w:rPr>
              <w:t>10.</w:t>
            </w:r>
            <w:r>
              <w:rPr>
                <w:rFonts w:hint="eastAsia" w:ascii="宋体" w:hAnsi="宋体" w:cs="宋体"/>
                <w:bCs/>
                <w:color w:val="000000"/>
                <w:szCs w:val="21"/>
              </w:rPr>
              <w:t>负责贯彻执行国家的标准化工作方针、政策、法律、法规，及相关行业标准；</w:t>
            </w:r>
            <w:r>
              <w:rPr>
                <w:rFonts w:hint="eastAsia" w:ascii="宋体" w:hAnsi="宋体" w:cs="宋体"/>
                <w:kern w:val="1"/>
              </w:rPr>
              <w:t>组织制定和完善公司</w:t>
            </w:r>
            <w:r>
              <w:rPr>
                <w:rFonts w:hint="eastAsia" w:ascii="宋体" w:hAnsi="宋体"/>
                <w:bCs/>
                <w:szCs w:val="21"/>
              </w:rPr>
              <w:t>安全生产、工程项目、设备、技术、质量、资质管理等</w:t>
            </w:r>
            <w:r>
              <w:rPr>
                <w:rFonts w:hint="eastAsia" w:ascii="宋体" w:hAnsi="宋体" w:cs="宋体"/>
                <w:kern w:val="1"/>
              </w:rPr>
              <w:t>制度建设，并组织实施；</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_GB2312" w:hAnsi="仿宋_GB2312" w:eastAsia="仿宋_GB2312" w:cs="仿宋_GB2312"/>
                <w:b/>
                <w:bCs/>
                <w:sz w:val="32"/>
                <w:szCs w:val="32"/>
              </w:rPr>
            </w:pPr>
            <w:r>
              <w:rPr>
                <w:rFonts w:hint="eastAsia" w:ascii="宋体" w:hAnsi="宋体" w:cs="宋体"/>
                <w:kern w:val="1"/>
                <w:lang w:val="en-US" w:eastAsia="zh-CN"/>
              </w:rPr>
              <w:t>11.</w:t>
            </w:r>
            <w:r>
              <w:rPr>
                <w:rFonts w:hint="eastAsia" w:ascii="宋体" w:hAnsi="宋体" w:cs="宋体"/>
                <w:kern w:val="1"/>
              </w:rPr>
              <w:t>负责公司章程和制度规定的，出资人代表、党委会和总经理办公会交办的其他工作。</w:t>
            </w: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tc>
      </w:tr>
    </w:tbl>
    <w:p>
      <w:pPr>
        <w:pStyle w:val="2"/>
        <w:spacing w:line="320" w:lineRule="exact"/>
        <w:jc w:val="center"/>
        <w:rPr>
          <w:rFonts w:hint="eastAsia"/>
          <w:sz w:val="28"/>
        </w:rPr>
      </w:pPr>
    </w:p>
    <w:p>
      <w:pPr>
        <w:pStyle w:val="2"/>
        <w:numPr>
          <w:ilvl w:val="0"/>
          <w:numId w:val="1"/>
        </w:numPr>
        <w:spacing w:line="320" w:lineRule="exact"/>
        <w:ind w:left="0" w:leftChars="0" w:firstLine="0" w:firstLineChars="0"/>
        <w:jc w:val="center"/>
        <w:rPr>
          <w:rFonts w:hint="eastAsia"/>
          <w:sz w:val="28"/>
          <w:lang w:eastAsia="zh-CN"/>
        </w:rPr>
      </w:pPr>
      <w:r>
        <w:rPr>
          <w:rFonts w:hint="eastAsia"/>
          <w:sz w:val="28"/>
          <w:lang w:eastAsia="zh-CN"/>
        </w:rPr>
        <w:t>华南建设公司总经理</w:t>
      </w:r>
    </w:p>
    <w:p>
      <w:pPr>
        <w:pStyle w:val="2"/>
        <w:numPr>
          <w:ilvl w:val="0"/>
          <w:numId w:val="0"/>
        </w:numPr>
        <w:spacing w:line="320" w:lineRule="exact"/>
        <w:ind w:leftChars="0"/>
        <w:jc w:val="center"/>
        <w:rPr>
          <w:sz w:val="28"/>
        </w:rPr>
      </w:pPr>
      <w:r>
        <w:rPr>
          <w:rFonts w:hint="eastAsia"/>
          <w:sz w:val="28"/>
        </w:rPr>
        <w:t>主要职责说明</w:t>
      </w:r>
    </w:p>
    <w:tbl>
      <w:tblPr>
        <w:tblStyle w:val="9"/>
        <w:tblW w:w="97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tcPr>
          <w:p>
            <w:pPr>
              <w:spacing w:line="360" w:lineRule="exact"/>
              <w:rPr>
                <w:rFonts w:ascii="宋体" w:hAnsi="宋体"/>
                <w:b/>
                <w:bCs/>
                <w:szCs w:val="21"/>
              </w:rPr>
            </w:pPr>
            <w:r>
              <w:rPr>
                <w:rFonts w:hint="eastAsia" w:ascii="宋体" w:hAnsi="宋体"/>
                <w:b/>
                <w:bCs/>
                <w:szCs w:val="21"/>
              </w:rPr>
              <w:t>本职概述：</w:t>
            </w:r>
          </w:p>
          <w:p>
            <w:pPr>
              <w:spacing w:line="360" w:lineRule="exact"/>
              <w:ind w:firstLine="420" w:firstLineChars="200"/>
              <w:rPr>
                <w:rFonts w:ascii="宋体" w:hAnsi="宋体"/>
                <w:bCs/>
                <w:szCs w:val="21"/>
              </w:rPr>
            </w:pPr>
            <w:r>
              <w:rPr>
                <w:rFonts w:hint="eastAsia" w:ascii="宋体" w:hAnsi="宋体" w:cs="宋体"/>
                <w:bCs/>
                <w:color w:val="000000"/>
                <w:szCs w:val="21"/>
              </w:rPr>
              <w:t>根据公司章程规定，全面主持</w:t>
            </w:r>
            <w:r>
              <w:rPr>
                <w:rFonts w:hint="eastAsia" w:ascii="宋体" w:hAnsi="宋体" w:cs="宋体"/>
                <w:bCs/>
                <w:color w:val="000000"/>
                <w:szCs w:val="21"/>
                <w:lang w:eastAsia="zh-CN"/>
              </w:rPr>
              <w:t>公司生产经营工作</w:t>
            </w:r>
            <w:r>
              <w:rPr>
                <w:rFonts w:hint="eastAsia" w:ascii="宋体" w:hAnsi="宋体" w:cs="宋体"/>
                <w:bCs/>
                <w:color w:val="000000"/>
                <w:szCs w:val="21"/>
              </w:rPr>
              <w:t>，行使对公司生产经营工作全面指导、指挥、监督、管理的权限，</w:t>
            </w:r>
            <w:r>
              <w:rPr>
                <w:rFonts w:hint="eastAsia" w:ascii="宋体" w:hAnsi="宋体" w:cs="宋体"/>
                <w:bCs/>
                <w:color w:val="000000"/>
                <w:szCs w:val="21"/>
                <w:lang w:eastAsia="zh-CN"/>
              </w:rPr>
              <w:t>负责公司的行政管理等方面的工作</w:t>
            </w:r>
            <w:r>
              <w:rPr>
                <w:rFonts w:hint="eastAsia" w:ascii="宋体" w:hAnsi="宋体" w:cs="宋体"/>
                <w:bCs/>
                <w:color w:val="000000"/>
                <w:szCs w:val="21"/>
              </w:rPr>
              <w:t>并承担执行各项规章制度的义务，对所承担的工作负全责。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shd w:val="clear" w:color="auto" w:fill="E6E6E6"/>
            <w:vAlign w:val="center"/>
          </w:tcPr>
          <w:p>
            <w:pPr>
              <w:spacing w:line="360" w:lineRule="exact"/>
              <w:rPr>
                <w:rFonts w:ascii="宋体" w:hAnsi="宋体"/>
                <w:b/>
                <w:bCs/>
                <w:szCs w:val="21"/>
              </w:rPr>
            </w:pPr>
            <w:r>
              <w:rPr>
                <w:rFonts w:hint="eastAsia" w:ascii="宋体" w:hAnsi="宋体"/>
                <w:b/>
                <w:bCs/>
                <w:szCs w:val="21"/>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175" w:hRule="atLeast"/>
          <w:jc w:val="center"/>
        </w:trPr>
        <w:tc>
          <w:tcPr>
            <w:tcW w:w="571" w:type="dxa"/>
            <w:tcBorders>
              <w:top w:val="single" w:color="auto" w:sz="6" w:space="0"/>
              <w:left w:val="single" w:color="auto" w:sz="12" w:space="0"/>
              <w:right w:val="single" w:color="auto" w:sz="6" w:space="0"/>
            </w:tcBorders>
            <w:vAlign w:val="center"/>
          </w:tcPr>
          <w:p>
            <w:pPr>
              <w:adjustRightInd w:val="0"/>
              <w:snapToGrid w:val="0"/>
              <w:spacing w:line="360" w:lineRule="exact"/>
              <w:jc w:val="center"/>
              <w:rPr>
                <w:rFonts w:ascii="宋体" w:hAnsi="宋体"/>
                <w:b/>
                <w:szCs w:val="21"/>
              </w:rPr>
            </w:pPr>
            <w:r>
              <w:rPr>
                <w:rFonts w:hint="eastAsia" w:ascii="宋体" w:hAnsi="宋体"/>
                <w:b/>
                <w:szCs w:val="21"/>
              </w:rPr>
              <w:t>职 责</w:t>
            </w:r>
          </w:p>
        </w:tc>
        <w:tc>
          <w:tcPr>
            <w:tcW w:w="9210" w:type="dxa"/>
            <w:tcBorders>
              <w:top w:val="single" w:color="auto" w:sz="6" w:space="0"/>
              <w:left w:val="single" w:color="auto" w:sz="6" w:space="0"/>
              <w:right w:val="single" w:color="auto" w:sz="12" w:space="0"/>
            </w:tcBorders>
            <w:vAlign w:val="center"/>
          </w:tcPr>
          <w:p>
            <w:pPr>
              <w:widowControl w:val="0"/>
              <w:numPr>
                <w:ilvl w:val="0"/>
                <w:numId w:val="0"/>
              </w:numPr>
              <w:spacing w:line="360" w:lineRule="exact"/>
              <w:jc w:val="left"/>
              <w:rPr>
                <w:rFonts w:hint="eastAsia" w:ascii="宋体" w:hAnsi="宋体" w:cs="宋体"/>
                <w:bCs/>
                <w:color w:val="000000"/>
                <w:szCs w:val="21"/>
                <w:lang w:val="en-US" w:eastAsia="zh-CN"/>
              </w:rPr>
            </w:pPr>
          </w:p>
          <w:p>
            <w:pPr>
              <w:widowControl w:val="0"/>
              <w:numPr>
                <w:ilvl w:val="0"/>
                <w:numId w:val="0"/>
              </w:numPr>
              <w:spacing w:line="360" w:lineRule="exact"/>
              <w:jc w:val="left"/>
              <w:rPr>
                <w:rFonts w:hint="eastAsia" w:ascii="宋体" w:hAnsi="宋体" w:cs="宋体"/>
                <w:bCs/>
                <w:color w:val="000000"/>
                <w:szCs w:val="21"/>
                <w:lang w:val="en-US" w:eastAsia="zh-CN"/>
              </w:rPr>
            </w:pPr>
          </w:p>
          <w:p>
            <w:pPr>
              <w:widowControl w:val="0"/>
              <w:numPr>
                <w:ilvl w:val="0"/>
                <w:numId w:val="0"/>
              </w:numPr>
              <w:spacing w:line="360" w:lineRule="exact"/>
              <w:jc w:val="left"/>
              <w:rPr>
                <w:rFonts w:hint="eastAsia" w:ascii="宋体" w:hAnsi="宋体" w:cs="宋体"/>
                <w:bCs/>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1.</w:t>
            </w:r>
            <w:r>
              <w:rPr>
                <w:rFonts w:hint="eastAsia" w:ascii="宋体" w:hAnsi="宋体" w:cs="宋体"/>
                <w:bCs/>
                <w:color w:val="000000"/>
                <w:szCs w:val="21"/>
              </w:rPr>
              <w:t>主持公司生产经营管理工作，组织实施</w:t>
            </w:r>
            <w:r>
              <w:rPr>
                <w:rFonts w:hint="eastAsia" w:ascii="宋体" w:hAnsi="宋体" w:cs="宋体"/>
                <w:bCs/>
                <w:color w:val="000000"/>
                <w:szCs w:val="21"/>
                <w:lang w:eastAsia="zh-CN"/>
              </w:rPr>
              <w:t>公司</w:t>
            </w:r>
            <w:r>
              <w:rPr>
                <w:rFonts w:hint="eastAsia" w:ascii="宋体" w:hAnsi="宋体" w:cs="宋体"/>
                <w:bCs/>
                <w:color w:val="000000"/>
                <w:szCs w:val="21"/>
              </w:rPr>
              <w:t>决议</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2.</w:t>
            </w:r>
            <w:r>
              <w:rPr>
                <w:rFonts w:hint="eastAsia" w:ascii="宋体" w:hAnsi="宋体" w:cs="宋体"/>
                <w:bCs/>
                <w:color w:val="000000"/>
                <w:szCs w:val="21"/>
              </w:rPr>
              <w:t>拟订公司的年度经营计划和投资方案、年度财务预决算方案、年度利润分配和弥补亏损方案、增加或减少注册资本方案、发行债券方案、风险管理体系建设方案、资产处置方案、职工收入分配方案、内部管理机构设置方案等</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3.</w:t>
            </w:r>
            <w:r>
              <w:rPr>
                <w:rFonts w:hint="eastAsia" w:ascii="宋体" w:hAnsi="宋体" w:cs="宋体"/>
                <w:bCs/>
                <w:color w:val="000000"/>
                <w:szCs w:val="21"/>
              </w:rPr>
              <w:t>拟定新置固定资产（含不动产）投资</w:t>
            </w:r>
            <w:r>
              <w:rPr>
                <w:rFonts w:hint="eastAsia" w:ascii="宋体" w:hAnsi="宋体" w:cs="宋体"/>
                <w:bCs/>
                <w:color w:val="000000"/>
                <w:szCs w:val="21"/>
                <w:lang w:eastAsia="zh-CN"/>
              </w:rPr>
              <w:t>等</w:t>
            </w:r>
            <w:r>
              <w:rPr>
                <w:rFonts w:hint="eastAsia" w:ascii="宋体" w:hAnsi="宋体" w:cs="宋体"/>
                <w:bCs/>
                <w:color w:val="000000"/>
                <w:szCs w:val="21"/>
              </w:rPr>
              <w:t>事项</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4.</w:t>
            </w:r>
            <w:r>
              <w:rPr>
                <w:rFonts w:hint="eastAsia" w:ascii="宋体" w:hAnsi="宋体" w:cs="宋体"/>
                <w:bCs/>
                <w:color w:val="000000"/>
                <w:szCs w:val="21"/>
              </w:rPr>
              <w:t>拟定各类基本建设（含技术改造）项目、车辆购置、非主业及限额以上新置固定资产（含不动产）和各类股权（产权）投资事项</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5.</w:t>
            </w:r>
            <w:r>
              <w:rPr>
                <w:rFonts w:hint="eastAsia" w:ascii="宋体" w:hAnsi="宋体" w:cs="宋体"/>
                <w:bCs/>
                <w:color w:val="000000"/>
                <w:szCs w:val="21"/>
              </w:rPr>
              <w:t>拟定重要合同：公司资产抵押、借贷、为其他公司提供担保等事项</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6.</w:t>
            </w:r>
            <w:r>
              <w:rPr>
                <w:rFonts w:hint="eastAsia" w:ascii="宋体" w:hAnsi="宋体" w:cs="宋体"/>
                <w:bCs/>
                <w:color w:val="000000"/>
                <w:szCs w:val="21"/>
              </w:rPr>
              <w:t>聘任或解聘除应由</w:t>
            </w:r>
            <w:r>
              <w:rPr>
                <w:rFonts w:hint="eastAsia" w:ascii="宋体" w:hAnsi="宋体" w:cs="宋体"/>
                <w:bCs/>
                <w:color w:val="000000"/>
                <w:szCs w:val="21"/>
                <w:lang w:eastAsia="zh-CN"/>
              </w:rPr>
              <w:t>上级</w:t>
            </w:r>
            <w:r>
              <w:rPr>
                <w:rFonts w:hint="eastAsia" w:ascii="宋体" w:hAnsi="宋体" w:cs="宋体"/>
                <w:bCs/>
                <w:color w:val="000000"/>
                <w:szCs w:val="21"/>
              </w:rPr>
              <w:t>聘任或者解聘以外的公司管理人员</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7.</w:t>
            </w:r>
            <w:r>
              <w:rPr>
                <w:rFonts w:hint="eastAsia" w:ascii="宋体" w:hAnsi="宋体" w:cs="宋体"/>
                <w:bCs/>
                <w:color w:val="000000"/>
                <w:szCs w:val="21"/>
              </w:rPr>
              <w:t>建立总经理办公会制度，召集和主持总经理办公会，协调、检查和督促各部门、各</w:t>
            </w:r>
            <w:r>
              <w:rPr>
                <w:rFonts w:hint="eastAsia" w:ascii="宋体" w:hAnsi="宋体" w:cs="宋体"/>
                <w:bCs/>
                <w:color w:val="000000"/>
                <w:szCs w:val="21"/>
                <w:lang w:eastAsia="zh-CN"/>
              </w:rPr>
              <w:t>指挥部</w:t>
            </w:r>
            <w:r>
              <w:rPr>
                <w:rFonts w:hint="eastAsia" w:ascii="宋体" w:hAnsi="宋体" w:cs="宋体"/>
                <w:bCs/>
                <w:color w:val="000000"/>
                <w:szCs w:val="21"/>
              </w:rPr>
              <w:t>的经营和治理体系建设管理咨询项目成果文件管理工作</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8.</w:t>
            </w:r>
            <w:r>
              <w:rPr>
                <w:rFonts w:hint="eastAsia" w:ascii="宋体" w:hAnsi="宋体" w:cs="宋体"/>
                <w:bCs/>
                <w:color w:val="000000"/>
                <w:szCs w:val="21"/>
              </w:rPr>
              <w:t>拟订公司生产经营基本管理制度</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9.</w:t>
            </w:r>
            <w:r>
              <w:rPr>
                <w:rFonts w:hint="eastAsia" w:ascii="宋体" w:hAnsi="宋体" w:cs="宋体"/>
                <w:bCs/>
                <w:color w:val="000000"/>
                <w:szCs w:val="21"/>
              </w:rPr>
              <w:t>制定公司具体规章制度</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cs="宋体"/>
                <w:bCs/>
                <w:color w:val="000000"/>
                <w:szCs w:val="21"/>
                <w:lang w:eastAsia="zh-CN"/>
              </w:rPr>
            </w:pPr>
            <w:r>
              <w:rPr>
                <w:rFonts w:hint="eastAsia" w:ascii="宋体" w:hAnsi="宋体" w:cs="宋体"/>
                <w:bCs/>
                <w:color w:val="000000"/>
                <w:szCs w:val="21"/>
                <w:lang w:val="en-US" w:eastAsia="zh-CN"/>
              </w:rPr>
              <w:t>10.</w:t>
            </w:r>
            <w:r>
              <w:rPr>
                <w:rFonts w:hint="eastAsia" w:ascii="宋体" w:hAnsi="宋体" w:cs="宋体"/>
                <w:bCs/>
                <w:color w:val="000000"/>
                <w:szCs w:val="21"/>
              </w:rPr>
              <w:t>根据法定代表人授权，代表公司对外签署有关的合同、协议等法律文件</w:t>
            </w:r>
            <w:r>
              <w:rPr>
                <w:rFonts w:hint="eastAsia" w:ascii="宋体" w:hAnsi="宋体" w:cs="宋体"/>
                <w:bCs/>
                <w:color w:val="000000"/>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_GB2312" w:hAnsi="仿宋_GB2312" w:eastAsia="仿宋_GB2312" w:cs="仿宋_GB2312"/>
                <w:b/>
                <w:bCs/>
                <w:sz w:val="32"/>
                <w:szCs w:val="32"/>
              </w:rPr>
            </w:pPr>
            <w:r>
              <w:rPr>
                <w:rFonts w:hint="eastAsia" w:ascii="宋体" w:hAnsi="宋体" w:cs="宋体"/>
                <w:bCs/>
                <w:color w:val="000000"/>
                <w:szCs w:val="21"/>
                <w:lang w:val="en-US" w:eastAsia="zh-CN"/>
              </w:rPr>
              <w:t>11.</w:t>
            </w:r>
            <w:r>
              <w:rPr>
                <w:rFonts w:hint="eastAsia" w:ascii="宋体" w:hAnsi="宋体" w:cs="宋体"/>
                <w:bCs/>
                <w:color w:val="000000"/>
                <w:szCs w:val="21"/>
              </w:rPr>
              <w:t>法定代表人授予和法律、行政法规、公司章程规定的其他职权。</w:t>
            </w: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tc>
      </w:tr>
    </w:tbl>
    <w:p>
      <w:pPr>
        <w:pStyle w:val="2"/>
        <w:spacing w:line="320" w:lineRule="exact"/>
        <w:jc w:val="center"/>
        <w:rPr>
          <w:rFonts w:hint="eastAsia"/>
          <w:sz w:val="28"/>
        </w:rPr>
      </w:pPr>
    </w:p>
    <w:p>
      <w:pPr>
        <w:pStyle w:val="2"/>
        <w:numPr>
          <w:ilvl w:val="0"/>
          <w:numId w:val="1"/>
        </w:numPr>
        <w:spacing w:line="320" w:lineRule="exact"/>
        <w:ind w:left="0" w:leftChars="0" w:firstLine="0" w:firstLineChars="0"/>
        <w:jc w:val="center"/>
        <w:rPr>
          <w:rFonts w:hint="eastAsia"/>
          <w:sz w:val="28"/>
          <w:lang w:eastAsia="zh-CN"/>
        </w:rPr>
      </w:pPr>
      <w:r>
        <w:rPr>
          <w:rFonts w:hint="eastAsia"/>
          <w:sz w:val="28"/>
          <w:lang w:eastAsia="zh-CN"/>
        </w:rPr>
        <w:t>华北分公司副总经理（分管市场工作）</w:t>
      </w:r>
    </w:p>
    <w:p>
      <w:pPr>
        <w:pStyle w:val="2"/>
        <w:numPr>
          <w:ilvl w:val="0"/>
          <w:numId w:val="0"/>
        </w:numPr>
        <w:spacing w:line="320" w:lineRule="exact"/>
        <w:ind w:leftChars="0"/>
        <w:jc w:val="center"/>
        <w:rPr>
          <w:sz w:val="28"/>
        </w:rPr>
      </w:pPr>
      <w:r>
        <w:rPr>
          <w:rFonts w:hint="eastAsia"/>
          <w:sz w:val="28"/>
        </w:rPr>
        <w:t>主要职责说明</w:t>
      </w:r>
    </w:p>
    <w:tbl>
      <w:tblPr>
        <w:tblStyle w:val="9"/>
        <w:tblW w:w="97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tcPr>
          <w:p>
            <w:pPr>
              <w:spacing w:line="360" w:lineRule="exact"/>
              <w:rPr>
                <w:rFonts w:ascii="宋体" w:hAnsi="宋体"/>
                <w:b/>
                <w:bCs/>
                <w:szCs w:val="21"/>
              </w:rPr>
            </w:pPr>
            <w:r>
              <w:rPr>
                <w:rFonts w:hint="eastAsia" w:ascii="宋体" w:hAnsi="宋体"/>
                <w:b/>
                <w:bCs/>
                <w:szCs w:val="21"/>
              </w:rPr>
              <w:t>本职概述：</w:t>
            </w:r>
          </w:p>
          <w:p>
            <w:pPr>
              <w:spacing w:line="360" w:lineRule="exact"/>
              <w:ind w:firstLine="420" w:firstLineChars="200"/>
              <w:rPr>
                <w:rFonts w:ascii="宋体" w:hAnsi="宋体"/>
                <w:bCs/>
                <w:szCs w:val="21"/>
              </w:rPr>
            </w:pPr>
            <w:r>
              <w:rPr>
                <w:rFonts w:hint="eastAsia" w:ascii="宋体" w:hAnsi="宋体" w:eastAsia="宋体"/>
                <w:bCs/>
                <w:szCs w:val="21"/>
                <w:lang w:eastAsia="zh-CN"/>
              </w:rPr>
              <w:t>协助总经理负责集团公司的市场开发等方面的工作。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shd w:val="clear" w:color="auto" w:fill="E6E6E6"/>
            <w:vAlign w:val="center"/>
          </w:tcPr>
          <w:p>
            <w:pPr>
              <w:spacing w:line="360" w:lineRule="exact"/>
              <w:rPr>
                <w:rFonts w:ascii="宋体" w:hAnsi="宋体"/>
                <w:b/>
                <w:bCs/>
                <w:szCs w:val="21"/>
              </w:rPr>
            </w:pPr>
            <w:r>
              <w:rPr>
                <w:rFonts w:hint="eastAsia" w:ascii="宋体" w:hAnsi="宋体"/>
                <w:b/>
                <w:bCs/>
                <w:szCs w:val="21"/>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175" w:hRule="atLeast"/>
          <w:jc w:val="center"/>
        </w:trPr>
        <w:tc>
          <w:tcPr>
            <w:tcW w:w="571" w:type="dxa"/>
            <w:tcBorders>
              <w:top w:val="single" w:color="auto" w:sz="6" w:space="0"/>
              <w:left w:val="single" w:color="auto" w:sz="12" w:space="0"/>
              <w:right w:val="single" w:color="auto" w:sz="6" w:space="0"/>
            </w:tcBorders>
            <w:vAlign w:val="center"/>
          </w:tcPr>
          <w:p>
            <w:pPr>
              <w:adjustRightInd w:val="0"/>
              <w:snapToGrid w:val="0"/>
              <w:spacing w:line="360" w:lineRule="exact"/>
              <w:jc w:val="center"/>
              <w:rPr>
                <w:rFonts w:ascii="宋体" w:hAnsi="宋体"/>
                <w:b/>
                <w:szCs w:val="21"/>
              </w:rPr>
            </w:pPr>
            <w:r>
              <w:rPr>
                <w:rFonts w:hint="eastAsia" w:ascii="宋体" w:hAnsi="宋体"/>
                <w:b/>
                <w:szCs w:val="21"/>
              </w:rPr>
              <w:t>职 责</w:t>
            </w:r>
          </w:p>
        </w:tc>
        <w:tc>
          <w:tcPr>
            <w:tcW w:w="9210" w:type="dxa"/>
            <w:tcBorders>
              <w:top w:val="single" w:color="auto" w:sz="6" w:space="0"/>
              <w:left w:val="single" w:color="auto" w:sz="6" w:space="0"/>
              <w:right w:val="single" w:color="auto" w:sz="12" w:space="0"/>
            </w:tcBorders>
            <w:vAlign w:val="center"/>
          </w:tcPr>
          <w:p>
            <w:pPr>
              <w:spacing w:line="360" w:lineRule="auto"/>
              <w:jc w:val="left"/>
              <w:rPr>
                <w:rFonts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_GB2312" w:hAnsi="仿宋_GB2312" w:eastAsia="仿宋_GB2312" w:cs="仿宋_GB2312"/>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bCs/>
                <w:color w:val="000000"/>
                <w:szCs w:val="21"/>
              </w:rPr>
            </w:pPr>
            <w:r>
              <w:rPr>
                <w:rFonts w:hint="eastAsia" w:ascii="宋体" w:hAnsi="宋体" w:cs="宋体"/>
                <w:bCs/>
                <w:color w:val="000000"/>
                <w:szCs w:val="21"/>
                <w:lang w:val="en-US" w:eastAsia="zh-CN"/>
              </w:rPr>
              <w:t>1.</w:t>
            </w:r>
            <w:r>
              <w:rPr>
                <w:rFonts w:hint="eastAsia" w:ascii="宋体" w:hAnsi="宋体" w:cs="宋体"/>
                <w:bCs/>
                <w:color w:val="000000"/>
                <w:szCs w:val="21"/>
              </w:rPr>
              <w:t>负责指导开展市场信息收集、分析、整理、跟踪工作；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bCs/>
                <w:color w:val="000000"/>
                <w:szCs w:val="21"/>
              </w:rPr>
            </w:pPr>
            <w:r>
              <w:rPr>
                <w:rFonts w:hint="eastAsia" w:ascii="宋体" w:hAnsi="宋体" w:cs="宋体"/>
                <w:bCs/>
                <w:color w:val="000000"/>
                <w:szCs w:val="21"/>
                <w:lang w:val="en-US" w:eastAsia="zh-CN"/>
              </w:rPr>
              <w:t>2.</w:t>
            </w:r>
            <w:r>
              <w:rPr>
                <w:rFonts w:hint="eastAsia" w:ascii="宋体" w:hAnsi="宋体" w:cs="宋体"/>
                <w:bCs/>
                <w:color w:val="000000"/>
                <w:szCs w:val="21"/>
              </w:rPr>
              <w:t>负责指导战略性意向协议的签订及融建项目的落地工作；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ascii="宋体" w:hAnsi="宋体" w:cs="宋体"/>
                <w:bCs/>
                <w:color w:val="000000"/>
                <w:szCs w:val="21"/>
              </w:rPr>
            </w:pPr>
            <w:r>
              <w:rPr>
                <w:rFonts w:hint="eastAsia" w:ascii="宋体" w:hAnsi="宋体" w:cs="宋体"/>
                <w:bCs/>
                <w:color w:val="000000"/>
                <w:szCs w:val="21"/>
                <w:lang w:val="en-US" w:eastAsia="zh-CN"/>
              </w:rPr>
              <w:t>3.</w:t>
            </w:r>
            <w:r>
              <w:rPr>
                <w:rFonts w:hint="eastAsia" w:ascii="宋体" w:hAnsi="宋体" w:cs="宋体"/>
                <w:bCs/>
                <w:color w:val="000000"/>
                <w:szCs w:val="21"/>
              </w:rPr>
              <w:t>负责指导并审核营销公关方案，提供项目启动可行性分析；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bCs/>
                <w:color w:val="000000"/>
                <w:szCs w:val="21"/>
              </w:rPr>
            </w:pPr>
            <w:r>
              <w:rPr>
                <w:rFonts w:hint="eastAsia" w:ascii="宋体" w:hAnsi="宋体" w:cs="宋体"/>
                <w:bCs/>
                <w:color w:val="000000"/>
                <w:szCs w:val="21"/>
                <w:lang w:val="en-US" w:eastAsia="zh-CN"/>
              </w:rPr>
              <w:t>4.</w:t>
            </w:r>
            <w:r>
              <w:rPr>
                <w:rFonts w:hint="eastAsia" w:ascii="宋体" w:hAnsi="宋体" w:cs="宋体"/>
                <w:bCs/>
                <w:color w:val="000000"/>
                <w:szCs w:val="21"/>
              </w:rPr>
              <w:t>负责指导市场管理、营销平台搭建、项目信息数据库建立工作；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bCs/>
                <w:color w:val="000000"/>
                <w:szCs w:val="21"/>
              </w:rPr>
            </w:pPr>
            <w:r>
              <w:rPr>
                <w:rFonts w:hint="eastAsia" w:ascii="宋体" w:hAnsi="宋体" w:cs="宋体"/>
                <w:bCs/>
                <w:color w:val="000000"/>
                <w:szCs w:val="21"/>
                <w:lang w:val="en-US" w:eastAsia="zh-CN"/>
              </w:rPr>
              <w:t>5.</w:t>
            </w:r>
            <w:r>
              <w:rPr>
                <w:rFonts w:hint="eastAsia" w:ascii="宋体" w:hAnsi="宋体" w:cs="宋体"/>
                <w:bCs/>
                <w:color w:val="000000"/>
                <w:szCs w:val="21"/>
              </w:rPr>
              <w:t>负责指导、监督投标资格预审，获取招标文件并负责招标文件的评审工作；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bCs/>
                <w:color w:val="000000"/>
                <w:szCs w:val="21"/>
              </w:rPr>
            </w:pPr>
            <w:r>
              <w:rPr>
                <w:rFonts w:hint="eastAsia" w:ascii="宋体" w:hAnsi="宋体" w:cs="宋体"/>
                <w:bCs/>
                <w:color w:val="000000"/>
                <w:szCs w:val="21"/>
                <w:lang w:val="en-US" w:eastAsia="zh-CN"/>
              </w:rPr>
              <w:t>6.</w:t>
            </w:r>
            <w:r>
              <w:rPr>
                <w:rFonts w:hint="eastAsia" w:ascii="宋体" w:hAnsi="宋体" w:cs="宋体"/>
                <w:bCs/>
                <w:color w:val="000000"/>
                <w:szCs w:val="21"/>
              </w:rPr>
              <w:t>指导参与所跟踪中标项目的合同洽谈与签订工作；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bCs/>
                <w:color w:val="000000"/>
                <w:szCs w:val="21"/>
              </w:rPr>
            </w:pPr>
            <w:r>
              <w:rPr>
                <w:rFonts w:hint="eastAsia" w:ascii="宋体" w:hAnsi="宋体" w:cs="宋体"/>
                <w:bCs/>
                <w:color w:val="000000"/>
                <w:szCs w:val="21"/>
                <w:lang w:val="en-US" w:eastAsia="zh-CN"/>
              </w:rPr>
              <w:t>7.</w:t>
            </w:r>
            <w:r>
              <w:rPr>
                <w:rFonts w:hint="eastAsia" w:ascii="宋体" w:hAnsi="宋体" w:cs="宋体"/>
                <w:bCs/>
                <w:color w:val="000000"/>
                <w:szCs w:val="21"/>
              </w:rPr>
              <w:t>负责指导开展客户营销考察相关接待工作；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bCs/>
                <w:color w:val="000000"/>
                <w:szCs w:val="21"/>
              </w:rPr>
            </w:pPr>
            <w:r>
              <w:rPr>
                <w:rFonts w:hint="eastAsia" w:ascii="宋体" w:hAnsi="宋体" w:cs="宋体"/>
                <w:bCs/>
                <w:color w:val="000000"/>
                <w:szCs w:val="21"/>
                <w:lang w:val="en-US" w:eastAsia="zh-CN"/>
              </w:rPr>
              <w:t>8.</w:t>
            </w:r>
            <w:r>
              <w:rPr>
                <w:rFonts w:hint="eastAsia" w:ascii="宋体" w:hAnsi="宋体" w:cs="宋体"/>
                <w:bCs/>
                <w:color w:val="000000"/>
                <w:szCs w:val="21"/>
              </w:rPr>
              <w:t>负责指导开展有关地方政府、行业主管部门及行业相关协会、招标单位业主、社会评委等的联系和沟通工作；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bCs/>
                <w:color w:val="000000"/>
                <w:szCs w:val="21"/>
              </w:rPr>
            </w:pPr>
            <w:r>
              <w:rPr>
                <w:rFonts w:hint="eastAsia" w:ascii="宋体" w:hAnsi="宋体" w:cs="宋体"/>
                <w:bCs/>
                <w:color w:val="000000"/>
                <w:szCs w:val="21"/>
                <w:lang w:val="en-US" w:eastAsia="zh-CN"/>
              </w:rPr>
              <w:t>9.</w:t>
            </w:r>
            <w:r>
              <w:rPr>
                <w:rFonts w:hint="eastAsia" w:ascii="宋体" w:hAnsi="宋体" w:cs="宋体"/>
                <w:bCs/>
                <w:color w:val="000000"/>
                <w:szCs w:val="21"/>
              </w:rPr>
              <w:t>负责指导公司的广告宣传及提高集团公司知名度工作；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bCs/>
                <w:color w:val="000000"/>
                <w:szCs w:val="21"/>
                <w:lang w:eastAsia="zh-CN"/>
              </w:rPr>
            </w:pPr>
            <w:r>
              <w:rPr>
                <w:rFonts w:hint="eastAsia" w:ascii="宋体" w:hAnsi="宋体" w:cs="宋体"/>
                <w:bCs/>
                <w:color w:val="000000"/>
                <w:szCs w:val="21"/>
                <w:lang w:val="en-US" w:eastAsia="zh-CN"/>
              </w:rPr>
              <w:t>10.</w:t>
            </w:r>
            <w:r>
              <w:rPr>
                <w:rFonts w:hint="eastAsia" w:ascii="宋体" w:hAnsi="宋体" w:cs="宋体"/>
                <w:bCs/>
                <w:color w:val="000000"/>
                <w:szCs w:val="21"/>
              </w:rPr>
              <w:t>负责指导客户档案管理、合同履约客户回访、客户反馈信息上报工作</w:t>
            </w:r>
            <w:r>
              <w:rPr>
                <w:rFonts w:hint="eastAsia" w:ascii="宋体" w:hAnsi="宋体" w:cs="宋体"/>
                <w:bCs/>
                <w:color w:val="000000"/>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_GB2312" w:hAnsi="仿宋_GB2312" w:eastAsia="仿宋_GB2312" w:cs="仿宋_GB2312"/>
                <w:b/>
                <w:bCs/>
                <w:sz w:val="32"/>
                <w:szCs w:val="32"/>
              </w:rPr>
            </w:pPr>
            <w:r>
              <w:rPr>
                <w:rFonts w:hint="eastAsia" w:ascii="宋体" w:hAnsi="宋体" w:cs="宋体"/>
                <w:bCs/>
                <w:color w:val="000000"/>
                <w:szCs w:val="21"/>
                <w:lang w:val="en-US" w:eastAsia="zh-CN"/>
              </w:rPr>
              <w:t>11.</w:t>
            </w:r>
            <w:r>
              <w:rPr>
                <w:rFonts w:hint="eastAsia" w:ascii="宋体" w:hAnsi="宋体" w:cs="宋体"/>
                <w:bCs/>
                <w:color w:val="000000"/>
                <w:szCs w:val="21"/>
              </w:rPr>
              <w:t>负责完成领导交办的其他工作。</w:t>
            </w: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tc>
      </w:tr>
    </w:tbl>
    <w:p>
      <w:pPr>
        <w:pStyle w:val="2"/>
        <w:spacing w:line="320" w:lineRule="exact"/>
        <w:jc w:val="center"/>
        <w:rPr>
          <w:rFonts w:hint="eastAsia"/>
          <w:sz w:val="28"/>
        </w:rPr>
      </w:pPr>
    </w:p>
    <w:p>
      <w:pPr>
        <w:pStyle w:val="2"/>
        <w:numPr>
          <w:ilvl w:val="0"/>
          <w:numId w:val="1"/>
        </w:numPr>
        <w:spacing w:line="320" w:lineRule="exact"/>
        <w:ind w:left="0" w:leftChars="0" w:firstLine="0" w:firstLineChars="0"/>
        <w:jc w:val="center"/>
        <w:rPr>
          <w:rFonts w:hint="eastAsia"/>
          <w:sz w:val="28"/>
          <w:lang w:eastAsia="zh-CN"/>
        </w:rPr>
      </w:pPr>
      <w:r>
        <w:rPr>
          <w:rFonts w:hint="eastAsia"/>
          <w:sz w:val="28"/>
          <w:lang w:eastAsia="zh-CN"/>
        </w:rPr>
        <w:t>华北分公司副总经理（分管经营工作）</w:t>
      </w:r>
    </w:p>
    <w:p>
      <w:pPr>
        <w:pStyle w:val="2"/>
        <w:numPr>
          <w:ilvl w:val="0"/>
          <w:numId w:val="0"/>
        </w:numPr>
        <w:spacing w:line="320" w:lineRule="exact"/>
        <w:ind w:leftChars="0"/>
        <w:jc w:val="center"/>
        <w:rPr>
          <w:sz w:val="28"/>
        </w:rPr>
      </w:pPr>
      <w:r>
        <w:rPr>
          <w:rFonts w:hint="eastAsia"/>
          <w:sz w:val="28"/>
        </w:rPr>
        <w:t>主要职责说明</w:t>
      </w:r>
    </w:p>
    <w:tbl>
      <w:tblPr>
        <w:tblStyle w:val="9"/>
        <w:tblW w:w="97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tcPr>
          <w:p>
            <w:pPr>
              <w:spacing w:line="360" w:lineRule="exact"/>
              <w:rPr>
                <w:rFonts w:ascii="宋体" w:hAnsi="宋体"/>
                <w:b/>
                <w:bCs/>
                <w:szCs w:val="21"/>
              </w:rPr>
            </w:pPr>
            <w:r>
              <w:rPr>
                <w:rFonts w:hint="eastAsia" w:ascii="宋体" w:hAnsi="宋体"/>
                <w:b/>
                <w:bCs/>
                <w:szCs w:val="21"/>
              </w:rPr>
              <w:t>本职概述：</w:t>
            </w:r>
          </w:p>
          <w:p>
            <w:pPr>
              <w:spacing w:line="360" w:lineRule="exact"/>
              <w:ind w:firstLine="420" w:firstLineChars="200"/>
              <w:rPr>
                <w:rFonts w:ascii="宋体" w:hAnsi="宋体"/>
                <w:bCs/>
                <w:szCs w:val="21"/>
              </w:rPr>
            </w:pPr>
            <w:r>
              <w:rPr>
                <w:rFonts w:hint="eastAsia" w:ascii="宋体" w:hAnsi="宋体" w:cs="宋体"/>
                <w:bCs/>
                <w:color w:val="000000"/>
                <w:szCs w:val="21"/>
              </w:rPr>
              <w:t>协助总经理负责公司的经营、成本、合约管理等方面工作。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shd w:val="clear" w:color="auto" w:fill="E6E6E6"/>
            <w:vAlign w:val="center"/>
          </w:tcPr>
          <w:p>
            <w:pPr>
              <w:spacing w:line="360" w:lineRule="exact"/>
              <w:rPr>
                <w:rFonts w:ascii="宋体" w:hAnsi="宋体"/>
                <w:b/>
                <w:bCs/>
                <w:szCs w:val="21"/>
              </w:rPr>
            </w:pPr>
            <w:r>
              <w:rPr>
                <w:rFonts w:hint="eastAsia" w:ascii="宋体" w:hAnsi="宋体"/>
                <w:b/>
                <w:bCs/>
                <w:szCs w:val="21"/>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175" w:hRule="atLeast"/>
          <w:jc w:val="center"/>
        </w:trPr>
        <w:tc>
          <w:tcPr>
            <w:tcW w:w="571" w:type="dxa"/>
            <w:tcBorders>
              <w:top w:val="single" w:color="auto" w:sz="6" w:space="0"/>
              <w:left w:val="single" w:color="auto" w:sz="12" w:space="0"/>
              <w:right w:val="single" w:color="auto" w:sz="6" w:space="0"/>
            </w:tcBorders>
            <w:vAlign w:val="center"/>
          </w:tcPr>
          <w:p>
            <w:pPr>
              <w:adjustRightInd w:val="0"/>
              <w:snapToGrid w:val="0"/>
              <w:spacing w:line="360" w:lineRule="exact"/>
              <w:jc w:val="center"/>
              <w:rPr>
                <w:rFonts w:ascii="宋体" w:hAnsi="宋体"/>
                <w:b/>
                <w:szCs w:val="21"/>
              </w:rPr>
            </w:pPr>
            <w:r>
              <w:rPr>
                <w:rFonts w:hint="eastAsia" w:ascii="宋体" w:hAnsi="宋体"/>
                <w:b/>
                <w:szCs w:val="21"/>
              </w:rPr>
              <w:t>职 责</w:t>
            </w:r>
          </w:p>
        </w:tc>
        <w:tc>
          <w:tcPr>
            <w:tcW w:w="9210" w:type="dxa"/>
            <w:tcBorders>
              <w:top w:val="single" w:color="auto" w:sz="6" w:space="0"/>
              <w:left w:val="single" w:color="auto" w:sz="6" w:space="0"/>
              <w:right w:val="single" w:color="auto" w:sz="12" w:space="0"/>
            </w:tcBorders>
            <w:vAlign w:val="center"/>
          </w:tcPr>
          <w:p>
            <w:pPr>
              <w:spacing w:line="360" w:lineRule="auto"/>
              <w:jc w:val="left"/>
              <w:rPr>
                <w:rFonts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1.负责公司年度经营计划的制定、分解、执行和督导落实工作；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2.负责公司经营管理、合同管理工作；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3.负责合同洽谈、评审与签订等工作；</w:t>
            </w:r>
            <w:r>
              <w:rPr>
                <w:rFonts w:ascii="宋体" w:hAnsi="宋体" w:cs="宋体"/>
                <w:kern w:val="1"/>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4.负责项目全过程的成本控制管理工作；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5.组织开展对下分包的招标工作；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6.组织制定和完善公司成本合同管理制度，并组织实施；</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_GB2312" w:hAnsi="仿宋_GB2312" w:eastAsia="仿宋_GB2312" w:cs="仿宋_GB2312"/>
                <w:b/>
                <w:bCs/>
                <w:sz w:val="32"/>
                <w:szCs w:val="32"/>
              </w:rPr>
            </w:pPr>
            <w:r>
              <w:rPr>
                <w:rFonts w:hint="eastAsia" w:ascii="宋体" w:hAnsi="宋体" w:cs="宋体"/>
                <w:kern w:val="1"/>
              </w:rPr>
              <w:t>7.负责公司制度规定的，党委会和总经理办公会交办的其他工作。</w:t>
            </w: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tc>
      </w:tr>
    </w:tbl>
    <w:p>
      <w:pPr>
        <w:pStyle w:val="2"/>
        <w:spacing w:line="320" w:lineRule="exact"/>
        <w:jc w:val="center"/>
        <w:rPr>
          <w:rFonts w:hint="eastAsia"/>
          <w:sz w:val="28"/>
        </w:rPr>
      </w:pPr>
    </w:p>
    <w:p>
      <w:pPr>
        <w:pStyle w:val="2"/>
        <w:numPr>
          <w:ilvl w:val="0"/>
          <w:numId w:val="1"/>
        </w:numPr>
        <w:spacing w:line="320" w:lineRule="exact"/>
        <w:ind w:left="0" w:leftChars="0" w:firstLine="0" w:firstLineChars="0"/>
        <w:jc w:val="center"/>
        <w:rPr>
          <w:rFonts w:hint="eastAsia"/>
          <w:sz w:val="28"/>
          <w:lang w:eastAsia="zh-CN"/>
        </w:rPr>
      </w:pPr>
      <w:r>
        <w:rPr>
          <w:rFonts w:hint="eastAsia"/>
          <w:sz w:val="28"/>
          <w:lang w:eastAsia="zh-CN"/>
        </w:rPr>
        <w:t>物资公司副总经理（分管经营工作）</w:t>
      </w:r>
    </w:p>
    <w:p>
      <w:pPr>
        <w:pStyle w:val="2"/>
        <w:numPr>
          <w:ilvl w:val="0"/>
          <w:numId w:val="0"/>
        </w:numPr>
        <w:spacing w:line="320" w:lineRule="exact"/>
        <w:ind w:leftChars="0"/>
        <w:jc w:val="center"/>
        <w:rPr>
          <w:sz w:val="28"/>
        </w:rPr>
      </w:pPr>
      <w:r>
        <w:rPr>
          <w:rFonts w:hint="eastAsia"/>
          <w:sz w:val="28"/>
        </w:rPr>
        <w:t>主要职责说明</w:t>
      </w:r>
    </w:p>
    <w:tbl>
      <w:tblPr>
        <w:tblStyle w:val="9"/>
        <w:tblW w:w="97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tcPr>
          <w:p>
            <w:pPr>
              <w:spacing w:line="360" w:lineRule="exact"/>
              <w:rPr>
                <w:rFonts w:ascii="宋体" w:hAnsi="宋体"/>
                <w:b/>
                <w:bCs/>
                <w:szCs w:val="21"/>
              </w:rPr>
            </w:pPr>
            <w:r>
              <w:rPr>
                <w:rFonts w:hint="eastAsia" w:ascii="宋体" w:hAnsi="宋体"/>
                <w:b/>
                <w:bCs/>
                <w:szCs w:val="21"/>
              </w:rPr>
              <w:t>本职概述：</w:t>
            </w:r>
          </w:p>
          <w:p>
            <w:pPr>
              <w:spacing w:line="360" w:lineRule="exact"/>
              <w:ind w:firstLine="420" w:firstLineChars="200"/>
              <w:rPr>
                <w:rFonts w:ascii="宋体" w:hAnsi="宋体"/>
                <w:bCs/>
                <w:szCs w:val="21"/>
              </w:rPr>
            </w:pPr>
            <w:r>
              <w:rPr>
                <w:rFonts w:hint="eastAsia" w:ascii="宋体" w:hAnsi="宋体" w:cs="宋体"/>
                <w:bCs/>
                <w:color w:val="000000"/>
                <w:szCs w:val="21"/>
              </w:rPr>
              <w:t>协助总经理负责公司的经营、成本、合约管理等方面工作。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shd w:val="clear" w:color="auto" w:fill="E6E6E6"/>
            <w:vAlign w:val="center"/>
          </w:tcPr>
          <w:p>
            <w:pPr>
              <w:spacing w:line="360" w:lineRule="exact"/>
              <w:rPr>
                <w:rFonts w:ascii="宋体" w:hAnsi="宋体"/>
                <w:b/>
                <w:bCs/>
                <w:szCs w:val="21"/>
              </w:rPr>
            </w:pPr>
            <w:r>
              <w:rPr>
                <w:rFonts w:hint="eastAsia" w:ascii="宋体" w:hAnsi="宋体"/>
                <w:b/>
                <w:bCs/>
                <w:szCs w:val="21"/>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175" w:hRule="atLeast"/>
          <w:jc w:val="center"/>
        </w:trPr>
        <w:tc>
          <w:tcPr>
            <w:tcW w:w="571" w:type="dxa"/>
            <w:tcBorders>
              <w:top w:val="single" w:color="auto" w:sz="6" w:space="0"/>
              <w:left w:val="single" w:color="auto" w:sz="12" w:space="0"/>
              <w:right w:val="single" w:color="auto" w:sz="6" w:space="0"/>
            </w:tcBorders>
            <w:vAlign w:val="center"/>
          </w:tcPr>
          <w:p>
            <w:pPr>
              <w:adjustRightInd w:val="0"/>
              <w:snapToGrid w:val="0"/>
              <w:spacing w:line="360" w:lineRule="exact"/>
              <w:jc w:val="center"/>
              <w:rPr>
                <w:rFonts w:ascii="宋体" w:hAnsi="宋体"/>
                <w:b/>
                <w:szCs w:val="21"/>
              </w:rPr>
            </w:pPr>
            <w:r>
              <w:rPr>
                <w:rFonts w:hint="eastAsia" w:ascii="宋体" w:hAnsi="宋体"/>
                <w:b/>
                <w:szCs w:val="21"/>
              </w:rPr>
              <w:t>职 责</w:t>
            </w:r>
          </w:p>
        </w:tc>
        <w:tc>
          <w:tcPr>
            <w:tcW w:w="9210" w:type="dxa"/>
            <w:tcBorders>
              <w:top w:val="single" w:color="auto" w:sz="6" w:space="0"/>
              <w:left w:val="single" w:color="auto" w:sz="6" w:space="0"/>
              <w:right w:val="single" w:color="auto" w:sz="12" w:space="0"/>
            </w:tcBorders>
            <w:vAlign w:val="center"/>
          </w:tcPr>
          <w:p>
            <w:pPr>
              <w:spacing w:line="360" w:lineRule="auto"/>
              <w:jc w:val="left"/>
              <w:rPr>
                <w:rFonts w:hint="eastAsia" w:ascii="宋体" w:hAnsi="宋体" w:cs="宋体"/>
                <w:kern w:val="1"/>
              </w:rPr>
            </w:pPr>
          </w:p>
          <w:p>
            <w:pPr>
              <w:spacing w:line="360" w:lineRule="auto"/>
              <w:jc w:val="left"/>
              <w:rPr>
                <w:rFonts w:hint="eastAsia" w:ascii="宋体" w:hAnsi="宋体" w:cs="宋体"/>
                <w:kern w:val="1"/>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1.负责公司年度经营计划的制定、分解、执行和督导落实工作；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2.负责公司经营管理、合同管理工作；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3.负责合同洽谈、评审与签订等工作；</w:t>
            </w:r>
            <w:r>
              <w:rPr>
                <w:rFonts w:ascii="宋体" w:hAnsi="宋体" w:cs="宋体"/>
                <w:kern w:val="1"/>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4.负责项目全过程的成本控制管理工作；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5.组织开展对下分包的招标工作；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6.组织制定和完善公司成本合同管理制度，并组织实施；</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_GB2312" w:hAnsi="仿宋_GB2312" w:eastAsia="仿宋_GB2312" w:cs="仿宋_GB2312"/>
                <w:b/>
                <w:bCs/>
                <w:sz w:val="32"/>
                <w:szCs w:val="32"/>
              </w:rPr>
            </w:pPr>
            <w:r>
              <w:rPr>
                <w:rFonts w:hint="eastAsia" w:ascii="宋体" w:hAnsi="宋体" w:cs="宋体"/>
                <w:kern w:val="1"/>
              </w:rPr>
              <w:t>7.负责公司制度规定的，党委会和总经理办公会交办的其他工作。</w:t>
            </w: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tc>
      </w:tr>
      <w:bookmarkEnd w:id="1"/>
      <w:bookmarkEnd w:id="2"/>
    </w:tbl>
    <w:p>
      <w:pPr>
        <w:ind w:right="480"/>
        <w:jc w:val="both"/>
        <w:rPr>
          <w:rFonts w:cs="宋体" w:asciiTheme="minorEastAsia" w:hAnsiTheme="minorEastAsia"/>
          <w:bCs/>
          <w:color w:val="3D3D3D"/>
          <w:kern w:val="0"/>
          <w:sz w:val="32"/>
          <w:szCs w:val="32"/>
        </w:rPr>
      </w:pPr>
    </w:p>
    <w:p>
      <w:pPr>
        <w:ind w:right="480"/>
        <w:jc w:val="both"/>
        <w:rPr>
          <w:rFonts w:cs="宋体" w:asciiTheme="minorEastAsia" w:hAnsiTheme="minorEastAsia"/>
          <w:bCs/>
          <w:color w:val="3D3D3D"/>
          <w:kern w:val="0"/>
          <w:sz w:val="32"/>
          <w:szCs w:val="32"/>
        </w:rPr>
      </w:pPr>
    </w:p>
    <w:p>
      <w:pPr>
        <w:pStyle w:val="2"/>
        <w:spacing w:line="320" w:lineRule="exact"/>
        <w:jc w:val="center"/>
        <w:rPr>
          <w:rFonts w:hint="eastAsia"/>
          <w:sz w:val="28"/>
        </w:rPr>
      </w:pPr>
    </w:p>
    <w:p>
      <w:pPr>
        <w:pStyle w:val="2"/>
        <w:numPr>
          <w:ilvl w:val="0"/>
          <w:numId w:val="1"/>
        </w:numPr>
        <w:spacing w:line="320" w:lineRule="exact"/>
        <w:ind w:left="0" w:leftChars="0" w:firstLine="0" w:firstLineChars="0"/>
        <w:jc w:val="center"/>
        <w:rPr>
          <w:rFonts w:hint="eastAsia"/>
          <w:sz w:val="28"/>
          <w:lang w:eastAsia="zh-CN"/>
        </w:rPr>
      </w:pPr>
      <w:r>
        <w:rPr>
          <w:rFonts w:hint="eastAsia"/>
          <w:sz w:val="28"/>
          <w:lang w:eastAsia="zh-CN"/>
        </w:rPr>
        <w:t>环境公司执行董事</w:t>
      </w:r>
    </w:p>
    <w:p>
      <w:pPr>
        <w:pStyle w:val="2"/>
        <w:numPr>
          <w:ilvl w:val="0"/>
          <w:numId w:val="0"/>
        </w:numPr>
        <w:spacing w:line="320" w:lineRule="exact"/>
        <w:ind w:leftChars="0"/>
        <w:jc w:val="center"/>
        <w:rPr>
          <w:sz w:val="28"/>
        </w:rPr>
      </w:pPr>
      <w:r>
        <w:rPr>
          <w:rFonts w:hint="eastAsia"/>
          <w:sz w:val="28"/>
        </w:rPr>
        <w:t>主要职责说明</w:t>
      </w:r>
    </w:p>
    <w:tbl>
      <w:tblPr>
        <w:tblStyle w:val="9"/>
        <w:tblW w:w="97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tcPr>
          <w:p>
            <w:pPr>
              <w:spacing w:line="360" w:lineRule="exact"/>
              <w:rPr>
                <w:rFonts w:ascii="宋体" w:hAnsi="宋体"/>
                <w:b/>
                <w:bCs/>
                <w:szCs w:val="21"/>
              </w:rPr>
            </w:pPr>
            <w:r>
              <w:rPr>
                <w:rFonts w:hint="eastAsia" w:ascii="宋体" w:hAnsi="宋体"/>
                <w:b/>
                <w:bCs/>
                <w:szCs w:val="21"/>
              </w:rPr>
              <w:t>本职概述：</w:t>
            </w:r>
          </w:p>
          <w:p>
            <w:pPr>
              <w:spacing w:line="360" w:lineRule="exact"/>
              <w:ind w:firstLine="420" w:firstLineChars="200"/>
              <w:rPr>
                <w:rFonts w:hint="eastAsia" w:ascii="宋体" w:hAnsi="宋体" w:eastAsiaTheme="minorEastAsia"/>
                <w:bCs/>
                <w:szCs w:val="21"/>
                <w:lang w:eastAsia="zh-CN"/>
              </w:rPr>
            </w:pPr>
            <w:r>
              <w:rPr>
                <w:rFonts w:hint="eastAsia" w:ascii="宋体" w:hAnsi="宋体" w:cs="宋体"/>
                <w:bCs/>
                <w:color w:val="000000"/>
                <w:szCs w:val="21"/>
                <w:lang w:eastAsia="zh-CN"/>
              </w:rPr>
              <w:t>负责推进企业法人治理结构、筹备完善“三会”建设等方面的工作。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shd w:val="clear" w:color="auto" w:fill="E6E6E6"/>
            <w:vAlign w:val="center"/>
          </w:tcPr>
          <w:p>
            <w:pPr>
              <w:spacing w:line="360" w:lineRule="exact"/>
              <w:rPr>
                <w:rFonts w:ascii="宋体" w:hAnsi="宋体"/>
                <w:b/>
                <w:bCs/>
                <w:szCs w:val="21"/>
              </w:rPr>
            </w:pPr>
            <w:r>
              <w:rPr>
                <w:rFonts w:hint="eastAsia" w:ascii="宋体" w:hAnsi="宋体"/>
                <w:b/>
                <w:bCs/>
                <w:szCs w:val="21"/>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175" w:hRule="atLeast"/>
          <w:jc w:val="center"/>
        </w:trPr>
        <w:tc>
          <w:tcPr>
            <w:tcW w:w="571" w:type="dxa"/>
            <w:tcBorders>
              <w:top w:val="single" w:color="auto" w:sz="6" w:space="0"/>
              <w:left w:val="single" w:color="auto" w:sz="12" w:space="0"/>
              <w:right w:val="single" w:color="auto" w:sz="6" w:space="0"/>
            </w:tcBorders>
            <w:vAlign w:val="center"/>
          </w:tcPr>
          <w:p>
            <w:pPr>
              <w:adjustRightInd w:val="0"/>
              <w:snapToGrid w:val="0"/>
              <w:spacing w:line="360" w:lineRule="exact"/>
              <w:jc w:val="center"/>
              <w:rPr>
                <w:rFonts w:ascii="宋体" w:hAnsi="宋体"/>
                <w:b/>
                <w:szCs w:val="21"/>
              </w:rPr>
            </w:pPr>
            <w:r>
              <w:rPr>
                <w:rFonts w:hint="eastAsia" w:ascii="宋体" w:hAnsi="宋体"/>
                <w:b/>
                <w:szCs w:val="21"/>
              </w:rPr>
              <w:t>职 责</w:t>
            </w:r>
          </w:p>
        </w:tc>
        <w:tc>
          <w:tcPr>
            <w:tcW w:w="9210" w:type="dxa"/>
            <w:tcBorders>
              <w:top w:val="single" w:color="auto" w:sz="6" w:space="0"/>
              <w:left w:val="single" w:color="auto" w:sz="6" w:space="0"/>
              <w:right w:val="single" w:color="auto" w:sz="12" w:space="0"/>
            </w:tcBorders>
            <w:vAlign w:val="center"/>
          </w:tcPr>
          <w:p>
            <w:pPr>
              <w:spacing w:line="360" w:lineRule="auto"/>
              <w:jc w:val="left"/>
              <w:rPr>
                <w:rFonts w:hint="eastAsia" w:ascii="宋体" w:hAnsi="宋体" w:cs="宋体"/>
                <w:kern w:val="1"/>
              </w:rPr>
            </w:pPr>
          </w:p>
          <w:p>
            <w:pPr>
              <w:spacing w:line="360" w:lineRule="auto"/>
              <w:jc w:val="left"/>
              <w:rPr>
                <w:rFonts w:hint="eastAsia" w:ascii="宋体" w:hAnsi="宋体" w:cs="宋体"/>
                <w:kern w:val="1"/>
              </w:rPr>
            </w:pPr>
          </w:p>
          <w:p>
            <w:pPr>
              <w:spacing w:line="360" w:lineRule="exact"/>
              <w:ind w:firstLine="420" w:firstLineChars="200"/>
              <w:rPr>
                <w:rFonts w:hint="eastAsia" w:ascii="宋体" w:hAnsi="宋体" w:cs="宋体"/>
                <w:bCs/>
                <w:color w:val="000000"/>
                <w:szCs w:val="21"/>
                <w:lang w:val="en-US" w:eastAsia="zh-CN"/>
              </w:rPr>
            </w:pPr>
            <w:r>
              <w:rPr>
                <w:rFonts w:hint="eastAsia" w:ascii="宋体" w:hAnsi="宋体" w:cs="宋体"/>
                <w:bCs/>
                <w:color w:val="000000"/>
                <w:szCs w:val="21"/>
                <w:lang w:eastAsia="zh-CN"/>
              </w:rPr>
              <w:t>为贯彻落实党中央、国务院关于建立健全市场化经营机制、激发企业活力的决策部署，深化国有企业改革，完善国有企业领导人员分类分层管理制度，推动高质量发展，根据《国企改革三年行动方案》和国务院国资委统一部署，结合总局和集团党委关于推进关于所属企业推行经理层成员任期制和契约化管理工作实际需要，为进一步深化干部人事改革，创新选人用人机制，拓宽选人用人视野，公开招聘一名执行董事，具体职责如下</w:t>
            </w:r>
            <w:r>
              <w:rPr>
                <w:rFonts w:hint="eastAsia" w:ascii="宋体" w:hAnsi="宋体" w:cs="宋体"/>
                <w:bCs/>
                <w:color w:val="000000"/>
                <w:szCs w:val="21"/>
                <w:lang w:val="en-US" w:eastAsia="zh-CN"/>
              </w:rPr>
              <w:t>:</w:t>
            </w:r>
          </w:p>
          <w:p>
            <w:pPr>
              <w:numPr>
                <w:ilvl w:val="0"/>
                <w:numId w:val="0"/>
              </w:numPr>
              <w:spacing w:line="360" w:lineRule="exact"/>
              <w:rPr>
                <w:rFonts w:hint="eastAsia" w:ascii="宋体" w:hAnsi="宋体" w:cs="宋体"/>
                <w:bCs/>
                <w:color w:val="000000"/>
                <w:szCs w:val="21"/>
                <w:lang w:val="en-US" w:eastAsia="zh-CN"/>
              </w:rPr>
            </w:pPr>
            <w:r>
              <w:rPr>
                <w:rFonts w:hint="eastAsia" w:ascii="宋体" w:hAnsi="宋体" w:cs="宋体"/>
                <w:bCs/>
                <w:color w:val="000000"/>
                <w:szCs w:val="21"/>
                <w:lang w:val="en-US" w:eastAsia="zh-CN"/>
              </w:rPr>
              <w:t>1.负责推进环境分公司企业法人治理、筹备完善“三会”建设；</w:t>
            </w:r>
          </w:p>
          <w:p>
            <w:pPr>
              <w:numPr>
                <w:ilvl w:val="0"/>
                <w:numId w:val="0"/>
              </w:numPr>
              <w:spacing w:line="360" w:lineRule="exact"/>
              <w:rPr>
                <w:rFonts w:hint="eastAsia" w:ascii="宋体" w:hAnsi="宋体" w:cs="宋体"/>
                <w:bCs/>
                <w:color w:val="000000"/>
                <w:szCs w:val="21"/>
                <w:lang w:eastAsia="zh-CN"/>
              </w:rPr>
            </w:pPr>
            <w:r>
              <w:rPr>
                <w:rFonts w:hint="eastAsia" w:ascii="宋体" w:hAnsi="宋体" w:cs="宋体"/>
                <w:bCs/>
                <w:color w:val="000000"/>
                <w:szCs w:val="21"/>
                <w:lang w:val="en-US" w:eastAsia="zh-CN"/>
              </w:rPr>
              <w:t>2.执行集团公司决议；</w:t>
            </w:r>
          </w:p>
          <w:p>
            <w:pPr>
              <w:numPr>
                <w:ilvl w:val="0"/>
                <w:numId w:val="0"/>
              </w:numPr>
              <w:spacing w:line="360" w:lineRule="exact"/>
              <w:rPr>
                <w:rFonts w:hint="eastAsia" w:ascii="宋体" w:hAnsi="宋体" w:cs="宋体"/>
                <w:bCs/>
                <w:color w:val="000000"/>
                <w:szCs w:val="21"/>
                <w:lang w:eastAsia="zh-CN"/>
              </w:rPr>
            </w:pPr>
            <w:r>
              <w:rPr>
                <w:rFonts w:hint="eastAsia" w:ascii="宋体" w:hAnsi="宋体" w:cs="宋体"/>
                <w:bCs/>
                <w:color w:val="000000"/>
                <w:szCs w:val="21"/>
                <w:lang w:val="en-US" w:eastAsia="zh-CN"/>
              </w:rPr>
              <w:t>3.制定公司的经营计划和年度财务预算方案；</w:t>
            </w:r>
          </w:p>
          <w:p>
            <w:pPr>
              <w:numPr>
                <w:ilvl w:val="0"/>
                <w:numId w:val="0"/>
              </w:numPr>
              <w:spacing w:line="360" w:lineRule="exact"/>
              <w:rPr>
                <w:rFonts w:hint="eastAsia" w:ascii="宋体" w:hAnsi="宋体" w:cs="宋体"/>
                <w:bCs/>
                <w:color w:val="000000"/>
                <w:szCs w:val="21"/>
                <w:lang w:val="en-US" w:eastAsia="zh-CN"/>
              </w:rPr>
            </w:pPr>
            <w:r>
              <w:rPr>
                <w:rFonts w:hint="eastAsia" w:ascii="宋体" w:hAnsi="宋体" w:cs="宋体"/>
                <w:bCs/>
                <w:color w:val="000000"/>
                <w:szCs w:val="21"/>
                <w:lang w:val="en-US" w:eastAsia="zh-CN"/>
              </w:rPr>
              <w:t>4.督促落实公司内部管理机构的设置及人员配备工作；</w:t>
            </w:r>
          </w:p>
          <w:p>
            <w:pPr>
              <w:numPr>
                <w:ilvl w:val="0"/>
                <w:numId w:val="0"/>
              </w:numPr>
              <w:spacing w:line="360" w:lineRule="exact"/>
              <w:rPr>
                <w:rFonts w:hint="eastAsia" w:ascii="宋体" w:hAnsi="宋体" w:cs="宋体"/>
                <w:bCs/>
                <w:color w:val="000000"/>
                <w:szCs w:val="21"/>
                <w:lang w:eastAsia="zh-CN"/>
              </w:rPr>
            </w:pPr>
            <w:r>
              <w:rPr>
                <w:rFonts w:hint="eastAsia" w:ascii="宋体" w:hAnsi="宋体" w:cs="宋体"/>
                <w:bCs/>
                <w:color w:val="000000"/>
                <w:szCs w:val="21"/>
                <w:lang w:val="en-US" w:eastAsia="zh-CN"/>
              </w:rPr>
              <w:t>5.代表集团公司</w:t>
            </w:r>
            <w:r>
              <w:rPr>
                <w:rFonts w:hint="eastAsia" w:ascii="宋体" w:hAnsi="宋体" w:cs="宋体"/>
                <w:bCs/>
                <w:color w:val="000000"/>
                <w:szCs w:val="21"/>
                <w:lang w:eastAsia="zh-CN"/>
              </w:rPr>
              <w:t>贯彻落实经理层成员任期制和契约化管理，</w:t>
            </w:r>
            <w:r>
              <w:rPr>
                <w:rFonts w:hint="eastAsia" w:ascii="宋体" w:hAnsi="宋体" w:cs="宋体"/>
                <w:bCs/>
                <w:color w:val="000000"/>
                <w:szCs w:val="21"/>
                <w:lang w:val="en-US" w:eastAsia="zh-CN"/>
              </w:rPr>
              <w:t>签订相关《经营业绩责任书》及</w:t>
            </w:r>
            <w:r>
              <w:rPr>
                <w:rFonts w:hint="eastAsia" w:ascii="宋体" w:hAnsi="宋体" w:cs="宋体"/>
                <w:bCs/>
                <w:color w:val="000000"/>
                <w:szCs w:val="21"/>
                <w:lang w:eastAsia="zh-CN"/>
              </w:rPr>
              <w:t>《岗位聘任协议书》；</w:t>
            </w:r>
          </w:p>
          <w:p>
            <w:pPr>
              <w:numPr>
                <w:ilvl w:val="0"/>
                <w:numId w:val="0"/>
              </w:numPr>
              <w:spacing w:line="360" w:lineRule="exact"/>
              <w:rPr>
                <w:rFonts w:hint="default" w:ascii="宋体" w:hAnsi="宋体" w:cs="宋体"/>
                <w:bCs/>
                <w:color w:val="000000"/>
                <w:szCs w:val="21"/>
                <w:lang w:val="en-US" w:eastAsia="zh-CN"/>
              </w:rPr>
            </w:pPr>
            <w:r>
              <w:rPr>
                <w:rFonts w:hint="eastAsia" w:ascii="宋体" w:hAnsi="宋体" w:cs="宋体"/>
                <w:bCs/>
                <w:color w:val="000000"/>
                <w:szCs w:val="21"/>
                <w:lang w:val="en-US" w:eastAsia="zh-CN"/>
              </w:rPr>
              <w:t>6.探索实施超额利润分享机制，创新选人用人机制，推进市场化选聘职业经理人；</w:t>
            </w:r>
          </w:p>
          <w:p>
            <w:pPr>
              <w:numPr>
                <w:ilvl w:val="0"/>
                <w:numId w:val="0"/>
              </w:numPr>
              <w:spacing w:line="360" w:lineRule="exact"/>
              <w:rPr>
                <w:rFonts w:hint="eastAsia" w:ascii="宋体" w:hAnsi="宋体" w:cs="宋体"/>
                <w:bCs/>
                <w:color w:val="000000"/>
                <w:szCs w:val="21"/>
                <w:lang w:eastAsia="zh-CN"/>
              </w:rPr>
            </w:pPr>
            <w:r>
              <w:rPr>
                <w:rFonts w:hint="eastAsia" w:ascii="宋体" w:hAnsi="宋体" w:cs="宋体"/>
                <w:bCs/>
                <w:color w:val="000000"/>
                <w:szCs w:val="21"/>
                <w:lang w:val="en-US" w:eastAsia="zh-CN"/>
              </w:rPr>
              <w:t>7.</w:t>
            </w:r>
            <w:r>
              <w:rPr>
                <w:rFonts w:hint="eastAsia" w:ascii="宋体" w:hAnsi="宋体" w:cs="宋体"/>
                <w:bCs/>
                <w:color w:val="000000"/>
                <w:szCs w:val="21"/>
                <w:lang w:eastAsia="zh-CN"/>
              </w:rPr>
              <w:t>配合制定完善公司的基本管理制度；</w:t>
            </w:r>
          </w:p>
          <w:p>
            <w:pPr>
              <w:numPr>
                <w:ilvl w:val="0"/>
                <w:numId w:val="0"/>
              </w:numPr>
              <w:spacing w:line="360" w:lineRule="exact"/>
              <w:rPr>
                <w:rFonts w:hint="eastAsia" w:ascii="宋体" w:hAnsi="宋体" w:cs="宋体"/>
                <w:bCs/>
                <w:color w:val="000000"/>
                <w:szCs w:val="21"/>
                <w:lang w:eastAsia="zh-CN"/>
              </w:rPr>
            </w:pPr>
            <w:r>
              <w:rPr>
                <w:rFonts w:hint="eastAsia" w:ascii="宋体" w:hAnsi="宋体" w:cs="宋体"/>
                <w:bCs/>
                <w:color w:val="000000"/>
                <w:szCs w:val="21"/>
                <w:lang w:val="en-US" w:eastAsia="zh-CN"/>
              </w:rPr>
              <w:t>8.</w:t>
            </w:r>
            <w:r>
              <w:rPr>
                <w:rFonts w:hint="eastAsia" w:ascii="宋体" w:hAnsi="宋体" w:cs="宋体"/>
                <w:bCs/>
                <w:color w:val="000000"/>
                <w:szCs w:val="21"/>
                <w:lang w:eastAsia="zh-CN"/>
              </w:rPr>
              <w:t>集团公司授权的其他职权。</w:t>
            </w:r>
          </w:p>
          <w:p>
            <w:pPr>
              <w:spacing w:line="360" w:lineRule="exact"/>
              <w:ind w:firstLine="420" w:firstLineChars="200"/>
              <w:rPr>
                <w:rFonts w:hint="eastAsia" w:ascii="宋体" w:hAnsi="宋体" w:cs="宋体"/>
                <w:bCs/>
                <w:color w:val="000000"/>
                <w:szCs w:val="21"/>
                <w:lang w:eastAsia="zh-CN"/>
              </w:rPr>
            </w:pPr>
          </w:p>
          <w:p>
            <w:pPr>
              <w:spacing w:line="360" w:lineRule="exact"/>
              <w:ind w:firstLine="420" w:firstLineChars="200"/>
              <w:rPr>
                <w:rFonts w:hint="eastAsia" w:ascii="宋体" w:hAnsi="宋体" w:cs="宋体"/>
                <w:bCs/>
                <w:color w:val="000000"/>
                <w:szCs w:val="21"/>
                <w:lang w:eastAsia="zh-CN"/>
              </w:rPr>
            </w:pPr>
          </w:p>
          <w:p>
            <w:pPr>
              <w:spacing w:line="360" w:lineRule="exact"/>
              <w:ind w:firstLine="420" w:firstLineChars="200"/>
              <w:rPr>
                <w:rFonts w:hint="eastAsia" w:ascii="宋体" w:hAnsi="宋体" w:cs="宋体"/>
                <w:bCs/>
                <w:color w:val="000000"/>
                <w:szCs w:val="21"/>
                <w:lang w:eastAsia="zh-CN"/>
              </w:rPr>
            </w:pPr>
          </w:p>
          <w:p>
            <w:pPr>
              <w:spacing w:line="360" w:lineRule="exact"/>
              <w:ind w:firstLine="420" w:firstLineChars="200"/>
              <w:rPr>
                <w:rFonts w:hint="eastAsia" w:ascii="宋体" w:hAnsi="宋体" w:cs="宋体"/>
                <w:bCs/>
                <w:color w:val="000000"/>
                <w:szCs w:val="21"/>
                <w:lang w:eastAsia="zh-CN"/>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tc>
      </w:tr>
    </w:tbl>
    <w:p>
      <w:pPr>
        <w:ind w:right="480"/>
        <w:jc w:val="both"/>
        <w:rPr>
          <w:rFonts w:cs="宋体" w:asciiTheme="minorEastAsia" w:hAnsiTheme="minorEastAsia"/>
          <w:bCs/>
          <w:color w:val="3D3D3D"/>
          <w:kern w:val="0"/>
          <w:sz w:val="32"/>
          <w:szCs w:val="32"/>
        </w:rPr>
      </w:pPr>
    </w:p>
    <w:sectPr>
      <w:headerReference r:id="rId3" w:type="default"/>
      <w:footerReference r:id="rId4" w:type="default"/>
      <w:pgSz w:w="11906" w:h="16838"/>
      <w:pgMar w:top="1440" w:right="1274"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680878"/>
    </w:sdtPr>
    <w:sdtContent>
      <w:p>
        <w:pPr>
          <w:pStyle w:val="5"/>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98F718"/>
    <w:multiLevelType w:val="singleLevel"/>
    <w:tmpl w:val="AC98F71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5DB"/>
    <w:rsid w:val="000117CE"/>
    <w:rsid w:val="0001665E"/>
    <w:rsid w:val="000276E9"/>
    <w:rsid w:val="00044812"/>
    <w:rsid w:val="00045B97"/>
    <w:rsid w:val="000518BD"/>
    <w:rsid w:val="0005274E"/>
    <w:rsid w:val="0005557F"/>
    <w:rsid w:val="0005648B"/>
    <w:rsid w:val="00072DE7"/>
    <w:rsid w:val="000957D6"/>
    <w:rsid w:val="0009620C"/>
    <w:rsid w:val="000A35F5"/>
    <w:rsid w:val="000A3C52"/>
    <w:rsid w:val="000C4ADF"/>
    <w:rsid w:val="000C7A80"/>
    <w:rsid w:val="000F7909"/>
    <w:rsid w:val="00114ED6"/>
    <w:rsid w:val="00124D96"/>
    <w:rsid w:val="00140C83"/>
    <w:rsid w:val="00146FF2"/>
    <w:rsid w:val="0014726D"/>
    <w:rsid w:val="00150168"/>
    <w:rsid w:val="00183A79"/>
    <w:rsid w:val="001870B2"/>
    <w:rsid w:val="001955CC"/>
    <w:rsid w:val="001B11FD"/>
    <w:rsid w:val="001D4E98"/>
    <w:rsid w:val="001D5A04"/>
    <w:rsid w:val="001D7F82"/>
    <w:rsid w:val="001F2089"/>
    <w:rsid w:val="001F3143"/>
    <w:rsid w:val="001F6C96"/>
    <w:rsid w:val="00203307"/>
    <w:rsid w:val="002065DF"/>
    <w:rsid w:val="00207556"/>
    <w:rsid w:val="0021425D"/>
    <w:rsid w:val="0026165D"/>
    <w:rsid w:val="0027345A"/>
    <w:rsid w:val="00283461"/>
    <w:rsid w:val="0028702E"/>
    <w:rsid w:val="00295C19"/>
    <w:rsid w:val="002A6518"/>
    <w:rsid w:val="002C0DA0"/>
    <w:rsid w:val="002C4084"/>
    <w:rsid w:val="00306FE7"/>
    <w:rsid w:val="00312FE2"/>
    <w:rsid w:val="00317860"/>
    <w:rsid w:val="003204A6"/>
    <w:rsid w:val="00322D12"/>
    <w:rsid w:val="00333B6F"/>
    <w:rsid w:val="00337D18"/>
    <w:rsid w:val="0034008C"/>
    <w:rsid w:val="00341347"/>
    <w:rsid w:val="00352981"/>
    <w:rsid w:val="003557F9"/>
    <w:rsid w:val="003642C6"/>
    <w:rsid w:val="00366F2B"/>
    <w:rsid w:val="003A721C"/>
    <w:rsid w:val="003B1D2F"/>
    <w:rsid w:val="003D4EB0"/>
    <w:rsid w:val="003D587D"/>
    <w:rsid w:val="003E62D4"/>
    <w:rsid w:val="0040175B"/>
    <w:rsid w:val="004026E6"/>
    <w:rsid w:val="00405CBA"/>
    <w:rsid w:val="0040676F"/>
    <w:rsid w:val="004109BC"/>
    <w:rsid w:val="00412502"/>
    <w:rsid w:val="00420A55"/>
    <w:rsid w:val="004256A9"/>
    <w:rsid w:val="00426037"/>
    <w:rsid w:val="0042798E"/>
    <w:rsid w:val="00435F58"/>
    <w:rsid w:val="00440038"/>
    <w:rsid w:val="00442033"/>
    <w:rsid w:val="0046099A"/>
    <w:rsid w:val="00460D20"/>
    <w:rsid w:val="00462C5D"/>
    <w:rsid w:val="004703CC"/>
    <w:rsid w:val="00471052"/>
    <w:rsid w:val="004714F6"/>
    <w:rsid w:val="00481284"/>
    <w:rsid w:val="00497FDE"/>
    <w:rsid w:val="004B5C57"/>
    <w:rsid w:val="004C0B01"/>
    <w:rsid w:val="005014F8"/>
    <w:rsid w:val="0051787A"/>
    <w:rsid w:val="00532696"/>
    <w:rsid w:val="00532963"/>
    <w:rsid w:val="00546A81"/>
    <w:rsid w:val="00552785"/>
    <w:rsid w:val="00555EEE"/>
    <w:rsid w:val="005611B3"/>
    <w:rsid w:val="00566DBD"/>
    <w:rsid w:val="0057056E"/>
    <w:rsid w:val="00577E7F"/>
    <w:rsid w:val="005812F4"/>
    <w:rsid w:val="005829BF"/>
    <w:rsid w:val="005916A7"/>
    <w:rsid w:val="005919FA"/>
    <w:rsid w:val="005A0824"/>
    <w:rsid w:val="005A15DD"/>
    <w:rsid w:val="005B00F3"/>
    <w:rsid w:val="005B5F00"/>
    <w:rsid w:val="005B7F32"/>
    <w:rsid w:val="005C08E7"/>
    <w:rsid w:val="005D1AA2"/>
    <w:rsid w:val="005D2496"/>
    <w:rsid w:val="005D3FA7"/>
    <w:rsid w:val="005F0048"/>
    <w:rsid w:val="006072AE"/>
    <w:rsid w:val="00612432"/>
    <w:rsid w:val="0062579C"/>
    <w:rsid w:val="00627484"/>
    <w:rsid w:val="006318A9"/>
    <w:rsid w:val="00633E7F"/>
    <w:rsid w:val="00641539"/>
    <w:rsid w:val="00646DCE"/>
    <w:rsid w:val="00671165"/>
    <w:rsid w:val="00680063"/>
    <w:rsid w:val="006864CA"/>
    <w:rsid w:val="00695F17"/>
    <w:rsid w:val="0069783D"/>
    <w:rsid w:val="006D3A77"/>
    <w:rsid w:val="006F6551"/>
    <w:rsid w:val="0070274E"/>
    <w:rsid w:val="00710AB0"/>
    <w:rsid w:val="00721F12"/>
    <w:rsid w:val="00733F6A"/>
    <w:rsid w:val="007370B4"/>
    <w:rsid w:val="00751D01"/>
    <w:rsid w:val="00752F4D"/>
    <w:rsid w:val="00772EAD"/>
    <w:rsid w:val="0078206D"/>
    <w:rsid w:val="007A1AA4"/>
    <w:rsid w:val="007A54EA"/>
    <w:rsid w:val="007C00FF"/>
    <w:rsid w:val="007C180C"/>
    <w:rsid w:val="007D0568"/>
    <w:rsid w:val="007D13EA"/>
    <w:rsid w:val="007D7025"/>
    <w:rsid w:val="007E4FFA"/>
    <w:rsid w:val="007E52BB"/>
    <w:rsid w:val="007F2672"/>
    <w:rsid w:val="007F6ADC"/>
    <w:rsid w:val="008047F2"/>
    <w:rsid w:val="00813174"/>
    <w:rsid w:val="0081547B"/>
    <w:rsid w:val="00850802"/>
    <w:rsid w:val="00850A14"/>
    <w:rsid w:val="00867F72"/>
    <w:rsid w:val="0088352C"/>
    <w:rsid w:val="008976CE"/>
    <w:rsid w:val="008B4034"/>
    <w:rsid w:val="008C1252"/>
    <w:rsid w:val="008C12BB"/>
    <w:rsid w:val="008C78A7"/>
    <w:rsid w:val="008E09A3"/>
    <w:rsid w:val="008E0D99"/>
    <w:rsid w:val="008F423F"/>
    <w:rsid w:val="008F537D"/>
    <w:rsid w:val="00904423"/>
    <w:rsid w:val="00914241"/>
    <w:rsid w:val="00932D32"/>
    <w:rsid w:val="00937597"/>
    <w:rsid w:val="0094069E"/>
    <w:rsid w:val="00947526"/>
    <w:rsid w:val="00982FC3"/>
    <w:rsid w:val="00983437"/>
    <w:rsid w:val="009968D3"/>
    <w:rsid w:val="00997C75"/>
    <w:rsid w:val="009A25DB"/>
    <w:rsid w:val="009B2527"/>
    <w:rsid w:val="009B72A8"/>
    <w:rsid w:val="009C79DD"/>
    <w:rsid w:val="009D2316"/>
    <w:rsid w:val="009D249B"/>
    <w:rsid w:val="009D6ECC"/>
    <w:rsid w:val="009F6261"/>
    <w:rsid w:val="009F6831"/>
    <w:rsid w:val="009F6998"/>
    <w:rsid w:val="009F79B4"/>
    <w:rsid w:val="00A078A4"/>
    <w:rsid w:val="00A12363"/>
    <w:rsid w:val="00A17B79"/>
    <w:rsid w:val="00A2128F"/>
    <w:rsid w:val="00A550E5"/>
    <w:rsid w:val="00AA2490"/>
    <w:rsid w:val="00AA7D30"/>
    <w:rsid w:val="00AB0BBE"/>
    <w:rsid w:val="00AB20EC"/>
    <w:rsid w:val="00AB63FA"/>
    <w:rsid w:val="00AC254C"/>
    <w:rsid w:val="00AD7724"/>
    <w:rsid w:val="00AF0428"/>
    <w:rsid w:val="00AF5D12"/>
    <w:rsid w:val="00B03926"/>
    <w:rsid w:val="00B0783A"/>
    <w:rsid w:val="00B15255"/>
    <w:rsid w:val="00B27821"/>
    <w:rsid w:val="00B36C54"/>
    <w:rsid w:val="00B53CE0"/>
    <w:rsid w:val="00B544B1"/>
    <w:rsid w:val="00B5650C"/>
    <w:rsid w:val="00B6715E"/>
    <w:rsid w:val="00B74A28"/>
    <w:rsid w:val="00B8395B"/>
    <w:rsid w:val="00B95F2D"/>
    <w:rsid w:val="00BA1998"/>
    <w:rsid w:val="00BA765D"/>
    <w:rsid w:val="00BA7B7E"/>
    <w:rsid w:val="00BB5A3C"/>
    <w:rsid w:val="00BC6AC7"/>
    <w:rsid w:val="00BD0FC2"/>
    <w:rsid w:val="00BE1BA1"/>
    <w:rsid w:val="00BE1FE0"/>
    <w:rsid w:val="00BF527A"/>
    <w:rsid w:val="00BF769A"/>
    <w:rsid w:val="00C10200"/>
    <w:rsid w:val="00C12F6D"/>
    <w:rsid w:val="00C345F4"/>
    <w:rsid w:val="00C4692B"/>
    <w:rsid w:val="00C53594"/>
    <w:rsid w:val="00C61E96"/>
    <w:rsid w:val="00C7381B"/>
    <w:rsid w:val="00C96CF3"/>
    <w:rsid w:val="00CA199B"/>
    <w:rsid w:val="00CB50FA"/>
    <w:rsid w:val="00CB752D"/>
    <w:rsid w:val="00CC5BF8"/>
    <w:rsid w:val="00CC6C1E"/>
    <w:rsid w:val="00CD3521"/>
    <w:rsid w:val="00CE1C42"/>
    <w:rsid w:val="00CF1B37"/>
    <w:rsid w:val="00CF69A4"/>
    <w:rsid w:val="00CF72A3"/>
    <w:rsid w:val="00CF7710"/>
    <w:rsid w:val="00D00F2E"/>
    <w:rsid w:val="00D01E78"/>
    <w:rsid w:val="00D10443"/>
    <w:rsid w:val="00D151E0"/>
    <w:rsid w:val="00D23C65"/>
    <w:rsid w:val="00D27795"/>
    <w:rsid w:val="00D35B8E"/>
    <w:rsid w:val="00D404AA"/>
    <w:rsid w:val="00D42828"/>
    <w:rsid w:val="00D77244"/>
    <w:rsid w:val="00D8701E"/>
    <w:rsid w:val="00D963A1"/>
    <w:rsid w:val="00DC3D0B"/>
    <w:rsid w:val="00DC7AF6"/>
    <w:rsid w:val="00DD4087"/>
    <w:rsid w:val="00DE0213"/>
    <w:rsid w:val="00DF023A"/>
    <w:rsid w:val="00DF6E43"/>
    <w:rsid w:val="00E00D71"/>
    <w:rsid w:val="00E103E8"/>
    <w:rsid w:val="00E2437C"/>
    <w:rsid w:val="00E32A80"/>
    <w:rsid w:val="00E34513"/>
    <w:rsid w:val="00E417DD"/>
    <w:rsid w:val="00E4737B"/>
    <w:rsid w:val="00E50E4A"/>
    <w:rsid w:val="00E5253E"/>
    <w:rsid w:val="00E62D57"/>
    <w:rsid w:val="00E71B28"/>
    <w:rsid w:val="00E75595"/>
    <w:rsid w:val="00E800B8"/>
    <w:rsid w:val="00E86001"/>
    <w:rsid w:val="00E973CA"/>
    <w:rsid w:val="00EA0C57"/>
    <w:rsid w:val="00EA223F"/>
    <w:rsid w:val="00EB600F"/>
    <w:rsid w:val="00EB7D10"/>
    <w:rsid w:val="00EC5055"/>
    <w:rsid w:val="00EE176A"/>
    <w:rsid w:val="00EE4FC0"/>
    <w:rsid w:val="00EE6B41"/>
    <w:rsid w:val="00EF4647"/>
    <w:rsid w:val="00EF6E72"/>
    <w:rsid w:val="00EF7B35"/>
    <w:rsid w:val="00F146A3"/>
    <w:rsid w:val="00F22210"/>
    <w:rsid w:val="00F264AA"/>
    <w:rsid w:val="00F31241"/>
    <w:rsid w:val="00F32C0F"/>
    <w:rsid w:val="00F475D6"/>
    <w:rsid w:val="00F550C7"/>
    <w:rsid w:val="00F7531B"/>
    <w:rsid w:val="00F81524"/>
    <w:rsid w:val="00F82F27"/>
    <w:rsid w:val="00FA68EA"/>
    <w:rsid w:val="00FB3DE2"/>
    <w:rsid w:val="00FB4B4D"/>
    <w:rsid w:val="00FB5C95"/>
    <w:rsid w:val="00FC2997"/>
    <w:rsid w:val="00FC399C"/>
    <w:rsid w:val="00FE64E1"/>
    <w:rsid w:val="00FF57C8"/>
    <w:rsid w:val="00FF65E7"/>
    <w:rsid w:val="020C4460"/>
    <w:rsid w:val="025D20A8"/>
    <w:rsid w:val="0B63548E"/>
    <w:rsid w:val="0C6F14E6"/>
    <w:rsid w:val="10873165"/>
    <w:rsid w:val="12B1456F"/>
    <w:rsid w:val="15CB02B5"/>
    <w:rsid w:val="16344D2D"/>
    <w:rsid w:val="17820631"/>
    <w:rsid w:val="17986FE1"/>
    <w:rsid w:val="18E44D5C"/>
    <w:rsid w:val="1A0E6927"/>
    <w:rsid w:val="20891C7F"/>
    <w:rsid w:val="2252206F"/>
    <w:rsid w:val="22853FFB"/>
    <w:rsid w:val="23FE6E93"/>
    <w:rsid w:val="24F226C9"/>
    <w:rsid w:val="24F8201E"/>
    <w:rsid w:val="294D4378"/>
    <w:rsid w:val="298D1E47"/>
    <w:rsid w:val="2A0A46D6"/>
    <w:rsid w:val="2C637B60"/>
    <w:rsid w:val="2C9165CB"/>
    <w:rsid w:val="2D0D2EDF"/>
    <w:rsid w:val="2EA827D2"/>
    <w:rsid w:val="2EB67B67"/>
    <w:rsid w:val="30247E9E"/>
    <w:rsid w:val="350C040C"/>
    <w:rsid w:val="3EDF2289"/>
    <w:rsid w:val="3F7428A6"/>
    <w:rsid w:val="401B5549"/>
    <w:rsid w:val="402B299B"/>
    <w:rsid w:val="450D6929"/>
    <w:rsid w:val="45470BBE"/>
    <w:rsid w:val="455149FF"/>
    <w:rsid w:val="455A52AC"/>
    <w:rsid w:val="45F325CF"/>
    <w:rsid w:val="4A97267E"/>
    <w:rsid w:val="4AD51D9D"/>
    <w:rsid w:val="4CCE1781"/>
    <w:rsid w:val="4E47330F"/>
    <w:rsid w:val="4F1422DA"/>
    <w:rsid w:val="509B252B"/>
    <w:rsid w:val="511E309E"/>
    <w:rsid w:val="513B5E09"/>
    <w:rsid w:val="55175C35"/>
    <w:rsid w:val="556E7915"/>
    <w:rsid w:val="58D40CA5"/>
    <w:rsid w:val="5A4C5B4E"/>
    <w:rsid w:val="5AA3405D"/>
    <w:rsid w:val="5AB50420"/>
    <w:rsid w:val="5E444685"/>
    <w:rsid w:val="5F564CAE"/>
    <w:rsid w:val="60576C9A"/>
    <w:rsid w:val="607B0195"/>
    <w:rsid w:val="60B22EFD"/>
    <w:rsid w:val="6339648C"/>
    <w:rsid w:val="64A9456A"/>
    <w:rsid w:val="65742646"/>
    <w:rsid w:val="663505AB"/>
    <w:rsid w:val="670C44CE"/>
    <w:rsid w:val="6AF02686"/>
    <w:rsid w:val="6F4E5693"/>
    <w:rsid w:val="6F7433A1"/>
    <w:rsid w:val="70127303"/>
    <w:rsid w:val="71F87889"/>
    <w:rsid w:val="72425124"/>
    <w:rsid w:val="795330D3"/>
    <w:rsid w:val="7DE31D92"/>
    <w:rsid w:val="7ED037CC"/>
    <w:rsid w:val="7F663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99"/>
    <w:pPr>
      <w:ind w:left="420" w:leftChars="200"/>
    </w:pPr>
  </w:style>
  <w:style w:type="paragraph" w:styleId="4">
    <w:name w:val="Balloon Text"/>
    <w:basedOn w:val="1"/>
    <w:link w:val="18"/>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jc w:val="left"/>
    </w:pPr>
    <w:rPr>
      <w:rFonts w:ascii="宋体" w:hAnsi="宋体" w:eastAsia="宋体" w:cs="宋体"/>
      <w:kern w:val="0"/>
      <w:sz w:val="24"/>
      <w:szCs w:val="24"/>
    </w:rPr>
  </w:style>
  <w:style w:type="paragraph" w:styleId="8">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22"/>
    <w:rPr>
      <w:rFonts w:cs="Times New Roman"/>
      <w:b/>
      <w:bCs/>
    </w:rPr>
  </w:style>
  <w:style w:type="character" w:styleId="13">
    <w:name w:val="page number"/>
    <w:basedOn w:val="11"/>
    <w:unhideWhenUsed/>
    <w:qFormat/>
    <w:uiPriority w:val="99"/>
  </w:style>
  <w:style w:type="character" w:styleId="14">
    <w:name w:val="Hyperlink"/>
    <w:basedOn w:val="11"/>
    <w:unhideWhenUsed/>
    <w:qFormat/>
    <w:uiPriority w:val="99"/>
    <w:rPr>
      <w:color w:val="0000FF"/>
      <w:u w:val="single"/>
    </w:rPr>
  </w:style>
  <w:style w:type="paragraph" w:customStyle="1" w:styleId="15">
    <w:name w:val="列出段落1"/>
    <w:basedOn w:val="1"/>
    <w:qFormat/>
    <w:uiPriority w:val="0"/>
    <w:pPr>
      <w:ind w:firstLine="420" w:firstLineChars="200"/>
    </w:pPr>
  </w:style>
  <w:style w:type="character" w:customStyle="1" w:styleId="16">
    <w:name w:val="页眉 Char"/>
    <w:basedOn w:val="11"/>
    <w:link w:val="6"/>
    <w:qFormat/>
    <w:uiPriority w:val="99"/>
    <w:rPr>
      <w:sz w:val="18"/>
      <w:szCs w:val="18"/>
    </w:rPr>
  </w:style>
  <w:style w:type="character" w:customStyle="1" w:styleId="17">
    <w:name w:val="页脚 Char"/>
    <w:basedOn w:val="11"/>
    <w:link w:val="5"/>
    <w:qFormat/>
    <w:uiPriority w:val="99"/>
    <w:rPr>
      <w:sz w:val="18"/>
      <w:szCs w:val="18"/>
    </w:rPr>
  </w:style>
  <w:style w:type="character" w:customStyle="1" w:styleId="18">
    <w:name w:val="批注框文本 Char"/>
    <w:basedOn w:val="11"/>
    <w:link w:val="4"/>
    <w:semiHidden/>
    <w:qFormat/>
    <w:uiPriority w:val="99"/>
    <w:rPr>
      <w:sz w:val="18"/>
      <w:szCs w:val="18"/>
    </w:rPr>
  </w:style>
  <w:style w:type="character" w:customStyle="1" w:styleId="19">
    <w:name w:val="15"/>
    <w:basedOn w:val="11"/>
    <w:qFormat/>
    <w:uiPriority w:val="0"/>
    <w:rPr>
      <w:rFonts w:hint="default" w:ascii="Times New Roman" w:hAnsi="Times New Roman" w:cs="Times New Roman"/>
      <w:color w:val="0066CC"/>
    </w:rPr>
  </w:style>
  <w:style w:type="paragraph" w:customStyle="1" w:styleId="20">
    <w:name w:val="_Style 3"/>
    <w:basedOn w:val="1"/>
    <w:qFormat/>
    <w:uiPriority w:val="34"/>
    <w:pPr>
      <w:ind w:firstLine="420" w:firstLineChars="200"/>
    </w:pPr>
    <w:rPr>
      <w:rFonts w:ascii="Calibri" w:hAnsi="Calibri"/>
    </w:rPr>
  </w:style>
  <w:style w:type="paragraph" w:customStyle="1" w:styleId="21">
    <w:name w:val="_Style 2"/>
    <w:basedOn w:val="1"/>
    <w:qFormat/>
    <w:uiPriority w:val="34"/>
    <w:pPr>
      <w:ind w:firstLine="420" w:firstLineChars="200"/>
    </w:pPr>
    <w:rPr>
      <w:rFonts w:ascii="Calibri" w:hAnsi="Calibri"/>
    </w:rPr>
  </w:style>
  <w:style w:type="paragraph" w:customStyle="1" w:styleId="22">
    <w:name w:val="列出段落1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597</Words>
  <Characters>3406</Characters>
  <Lines>28</Lines>
  <Paragraphs>7</Paragraphs>
  <TotalTime>2</TotalTime>
  <ScaleCrop>false</ScaleCrop>
  <LinksUpToDate>false</LinksUpToDate>
  <CharactersWithSpaces>3996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2017-10-21T02:55:00Z</dcterms:created>
  <dc:creator>ZHANG</dc:creator>
  <cp:lastModifiedBy>jichaowen</cp:lastModifiedBy>
  <cp:lastPrinted>2020-06-03T00:43:00Z</cp:lastPrinted>
  <dcterms:modified xsi:type="dcterms:W3CDTF">2021-11-22T02:19:03Z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CC6E088FD37D44A8840340FB50BCC044</vt:lpwstr>
  </property>
</Properties>
</file>